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Unitarity as Theorem</w:t>
      </w:r>
      <w:r>
        <w:br/>
      </w:r>
      <w:r>
        <w:t xml:space="preserve">Modal Logic of Information Conservation</w:t>
      </w:r>
    </w:p>
    <w:p>
      <w:pPr>
        <w:pStyle w:val="Subtitle"/>
      </w:pPr>
      <w:r>
        <w:t xml:space="preserve">Modal Logic of Information Conservation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In modal5.md (Part III) and Unitaritaet.md, the resurrection is derived</w:t>
      </w:r>
      <w:r>
        <w:t xml:space="preserve"> </w:t>
      </w:r>
      <w:r>
        <w:t xml:space="preserve">from the axioms A16–A20. These axioms are strong. The present treatise</w:t>
      </w:r>
      <w:r>
        <w:t xml:space="preserve"> </w:t>
      </w:r>
      <w:r>
        <w:t xml:space="preserve">shows: Unitarity can be derived from weaker assumptions. It introduces</w:t>
      </w:r>
      <w:r>
        <w:t xml:space="preserve"> </w:t>
      </w:r>
      <w:r>
        <w:t xml:space="preserve">an operator I (</w:t>
      </w:r>
      <w:r>
        <w:t xml:space="preserve">“information is conserved”</w:t>
      </w:r>
      <w:r>
        <w:t xml:space="preserve">), axiomatizes three minimal</w:t>
      </w:r>
      <w:r>
        <w:t xml:space="preserve"> </w:t>
      </w:r>
      <w:r>
        <w:t xml:space="preserve">principles U1–U3, and proves: From U1–U3, the resurrection follows as a</w:t>
      </w:r>
      <w:r>
        <w:t xml:space="preserve"> </w:t>
      </w:r>
      <w:r>
        <w:t xml:space="preserve">theorem. Unitarity is thus not an additional assumption but the structure</w:t>
      </w:r>
      <w:r>
        <w:t xml:space="preserve"> </w:t>
      </w:r>
      <w:r>
        <w:t xml:space="preserve">of Totality T itself: ∀γ ⊆ T : γ ∈ T. The</w:t>
      </w:r>
      <w:r>
        <w:t xml:space="preserve"> </w:t>
      </w:r>
      <w:r>
        <w:t xml:space="preserve">“intervention”</w:t>
      </w:r>
      <w:r>
        <w:t xml:space="preserve"> </w:t>
      </w:r>
      <w:r>
        <w:t xml:space="preserve">of the Omega</w:t>
      </w:r>
      <w:r>
        <w:t xml:space="preserve"> </w:t>
      </w:r>
      <w:r>
        <w:t xml:space="preserve">Point into paths that do not reach it is structural, not temporal. What</w:t>
      </w:r>
      <w:r>
        <w:t xml:space="preserve"> </w:t>
      </w:r>
      <w:r>
        <w:t xml:space="preserve">appears from the perspective of a path as loss is, from the perspective</w:t>
      </w:r>
      <w:r>
        <w:t xml:space="preserve"> </w:t>
      </w:r>
      <w:r>
        <w:t xml:space="preserve">of S, integration.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Past and future are horizons of knowledge.</w:t>
      </w:r>
      <w:r>
        <w:br/>
      </w:r>
      <w:r>
        <w:rPr>
          <w:i/>
          <w:iCs/>
        </w:rPr>
        <w:t xml:space="preserve">The present is the locus of reality.</w:t>
      </w:r>
      <w:r>
        <w:br/>
      </w:r>
      <w:r>
        <w:rPr>
          <w:i/>
          <w:iCs/>
        </w:rPr>
        <w:t xml:space="preserve">Nothing that was, is lost.</w:t>
      </w:r>
    </w:p>
    <w:bookmarkStart w:id="9" w:name="Xf9d1e0ef5c887db52288e3bb84bf0fa341bc0f6"/>
    <w:p>
      <w:pPr>
        <w:pStyle w:val="Heading1"/>
      </w:pPr>
      <w:r>
        <w:t xml:space="preserve">Preface: From Strong Axioms to Weaker Principles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 </w:t>
      </w:r>
      <w:r>
        <w:t xml:space="preserve">(Part III), the resurrection was derived from the axioms A16–A20: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16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Consciousness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nor/>
                  <m:sty m:val="p"/>
                </m:rPr>
                <m:t>integrated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17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Knowledge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↔</m:t>
              </m:r>
              <m:r>
                <m:rPr>
                  <m:nor/>
                  <m:sty m:val="p"/>
                </m:rPr>
                <m:t>integrated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18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Existence</m:t>
              </m:r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nor/>
                  <m:sty m:val="p"/>
                </m:rPr>
                <m:t>Conservation</m:t>
              </m:r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19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Death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nor/>
                  <m:sty m:val="p"/>
                </m:rPr>
                <m:t>Integration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t>20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Knowledge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↔</m:t>
              </m:r>
              <m:r>
                <m:rPr>
                  <m:nor/>
                  <m:sty m:val="p"/>
                </m:rPr>
                <m:t>Existence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These axioms are</w:t>
      </w:r>
      <w:r>
        <w:t xml:space="preserve"> </w:t>
      </w:r>
      <w:r>
        <w:rPr>
          <w:b/>
          <w:bCs/>
        </w:rPr>
        <w:t xml:space="preserve">strong</w:t>
      </w:r>
      <w:r>
        <w:t xml:space="preserve">. They presuppose that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consciousnesses are integrated into</w:t>
      </w:r>
      <w:r>
        <w:t xml:space="preserve"> </w:t>
      </w:r>
      <m:oMath>
        <m:r>
          <m:t>S</m:t>
        </m:r>
      </m:oMath>
      <w:r>
        <w:t xml:space="preserve">, that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information is conserved, that death is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integration.</w:t>
      </w:r>
    </w:p>
    <w:p>
      <w:pPr>
        <w:pStyle w:val="BodyText"/>
      </w:pPr>
      <w:r>
        <w:t xml:space="preserve">The present treatise shows:</w:t>
      </w:r>
      <w:r>
        <w:t xml:space="preserve"> </w:t>
      </w:r>
      <w:r>
        <w:rPr>
          <w:b/>
          <w:bCs/>
        </w:rPr>
        <w:t xml:space="preserve">Unitarity can be derived from weaker assumptions.</w:t>
      </w:r>
      <w:r>
        <w:t xml:space="preserve"> </w:t>
      </w:r>
      <w:r>
        <w:t xml:space="preserve">It introduces an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(</w:t>
      </w:r>
      <w:r>
        <w:t xml:space="preserve">“information is conserved”</w:t>
      </w:r>
      <w:r>
        <w:t xml:space="preserve">), axiomatizes three minimal principles U1–U3, and proves: From U1–U3, the resurrection follows as a</w:t>
      </w:r>
      <w:r>
        <w:t xml:space="preserve"> </w:t>
      </w:r>
      <w:r>
        <w:rPr>
          <w:b/>
          <w:bCs/>
        </w:rPr>
        <w:t xml:space="preserve">theorem</w:t>
      </w:r>
      <w:r>
        <w:t xml:space="preserve">.</w:t>
      </w:r>
    </w:p>
    <w:p>
      <w:pPr>
        <w:pStyle w:val="BodyText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Unitarity is not an additional assumption. It is the structure of Totality</w:t>
      </w:r>
      <w:r>
        <w:rPr>
          <w:b/>
          <w:bCs/>
        </w:rPr>
        <w:t xml:space="preserve"> </w:t>
      </w:r>
      <m:oMath>
        <m:r>
          <m:t>T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itself. From it, the resurrection follows as a logical necessity — not as a moral promise, but as a consequence of information conservation.</w:t>
      </w:r>
    </w:p>
    <w:p>
      <w:pPr>
        <w:pStyle w:val="FirstParagraph"/>
      </w:pPr>
      <w:r>
        <w:t xml:space="preserve">The investigation remains faithful to the self-understanding of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 It shows</w:t>
      </w:r>
      <w:r>
        <w:t xml:space="preserve"> </w:t>
      </w:r>
      <w:r>
        <w:rPr>
          <w:b/>
          <w:bCs/>
        </w:rPr>
        <w:t xml:space="preserve">dependencies</w:t>
      </w:r>
      <w:r>
        <w:t xml:space="preserve">, not truths. It shows that the resurrection follows from weaker assumptions.</w:t>
      </w:r>
    </w:p>
    <w:bookmarkEnd w:id="9"/>
    <w:bookmarkStart w:id="13" w:name="the-operator-i-definition-and-axioms"/>
    <w:p>
      <w:pPr>
        <w:pStyle w:val="Heading1"/>
      </w:pPr>
      <w:r>
        <w:t xml:space="preserve">The Operator I: Definition and Axioms</w:t>
      </w:r>
    </w:p>
    <w:bookmarkStart w:id="10" w:name="the-basic-idea"/>
    <w:p>
      <w:pPr>
        <w:pStyle w:val="Heading2"/>
      </w:pPr>
      <w:r>
        <w:t xml:space="preserve">The Basic Idea</w:t>
      </w:r>
    </w:p>
    <w:p>
      <w:pPr>
        <w:pStyle w:val="FirstParagraph"/>
      </w:pPr>
      <w:r>
        <w:t xml:space="preserve">The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formalizes the concept of</w:t>
      </w:r>
      <w:r>
        <w:t xml:space="preserve"> </w:t>
      </w:r>
      <w:r>
        <w:rPr>
          <w:b/>
          <w:bCs/>
        </w:rPr>
        <w:t xml:space="preserve">information conservation</w:t>
      </w:r>
      <w:r>
        <w:t xml:space="preserve">.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moral concept, but a</w:t>
      </w:r>
      <w:r>
        <w:t xml:space="preserve"> </w:t>
      </w:r>
      <w:r>
        <w:rPr>
          <w:b/>
          <w:bCs/>
        </w:rPr>
        <w:t xml:space="preserve">structural</w:t>
      </w:r>
      <w:r>
        <w:t xml:space="preserve"> </w:t>
      </w:r>
      <w:r>
        <w:t xml:space="preserve">one.</w:t>
      </w:r>
    </w:p>
    <w:p>
      <w:pPr>
        <w:pStyle w:val="BodyText"/>
      </w:pPr>
      <w:r>
        <w:rPr>
          <w:b/>
          <w:bCs/>
        </w:rPr>
        <w:t xml:space="preserve">Intuition:</w:t>
      </w:r>
      <w:r>
        <w:t xml:space="preserve"> </w:t>
      </w:r>
      <w:r>
        <w:t xml:space="preserve">“</w:t>
      </w:r>
      <m:oMath>
        <m:r>
          <m:rPr>
            <m:scr m:val="script"/>
            <m:sty m:val="p"/>
          </m:rPr>
          <m:t>I</m:t>
        </m:r>
        <m:r>
          <m:t>p</m:t>
        </m:r>
      </m:oMath>
      <w:r>
        <w:t xml:space="preserve">”</w:t>
      </w:r>
      <w:r>
        <w:t xml:space="preserve"> </w:t>
      </w:r>
      <w:r>
        <w:t xml:space="preserve">means:</w:t>
      </w:r>
      <w:r>
        <w:t xml:space="preserve"> </w:t>
      </w:r>
      <w:r>
        <w:t xml:space="preserve">“The information about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conserved.”</w:t>
      </w:r>
    </w:p>
    <w:bookmarkEnd w:id="10"/>
    <w:bookmarkStart w:id="11" w:name="the-language"/>
    <w:p>
      <w:pPr>
        <w:pStyle w:val="Heading2"/>
      </w:pPr>
      <w:r>
        <w:t xml:space="preserve">The Language</w:t>
      </w:r>
    </w:p>
    <w:p>
      <w:pPr>
        <w:pStyle w:val="FirstParagraph"/>
      </w:pPr>
      <w:r>
        <w:t xml:space="preserve">We extend the language of S5 by: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unary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(read:</w:t>
      </w:r>
      <w:r>
        <w:t xml:space="preserve"> </w:t>
      </w:r>
      <w:r>
        <w:t xml:space="preserve">“Information”</w:t>
      </w:r>
      <w:r>
        <w:t xml:space="preserve">).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I</m:t>
          </m:r>
          <m:r>
            <m:t>p</m:t>
          </m:r>
          <m:r>
            <m:rPr>
              <m:sty m:val="p"/>
            </m:rPr>
            <m:t>@</m:t>
          </m:r>
          <m:r>
            <m:t>w</m:t>
          </m:r>
          <m:r>
            <m:rPr>
              <m:sty m:val="p"/>
            </m:rPr>
            <m:t>⇔</m:t>
          </m:r>
          <m:r>
            <m:rPr>
              <m:nor/>
              <m:sty m:val="p"/>
            </m:rPr>
            <m:t>the information about </m:t>
          </m:r>
          <m:r>
            <m:t>p</m:t>
          </m:r>
          <m:r>
            <m:rPr>
              <m:nor/>
              <m:sty m:val="p"/>
            </m:rPr>
            <m:t> is conserved in </m:t>
          </m:r>
          <m:r>
            <m:t>w</m:t>
          </m:r>
        </m:oMath>
      </m:oMathPara>
    </w:p>
    <w:bookmarkEnd w:id="11"/>
    <w:bookmarkStart w:id="12" w:name="the-axioms"/>
    <w:p>
      <w:pPr>
        <w:pStyle w:val="Heading2"/>
      </w:pPr>
      <w:r>
        <w:t xml:space="preserve">The Axioms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I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↔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cr m:val="script"/>
                  <m:sty m:val="p"/>
                </m:rPr>
                <m:t>I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↔</m:t>
              </m:r>
              <m:r>
                <m:rPr>
                  <m:sty m:val="p"/>
                </m:rPr>
                <m:t>¬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□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</w:p>
    <w:p>
      <w:pPr>
        <w:pStyle w:val="Compact"/>
        <w:numPr>
          <w:ilvl w:val="0"/>
          <w:numId w:val="1002"/>
        </w:numPr>
      </w:pPr>
      <w:r>
        <w:t xml:space="preserve">I1: What is conserved is possible.</w:t>
      </w:r>
    </w:p>
    <w:p>
      <w:pPr>
        <w:pStyle w:val="Compact"/>
        <w:numPr>
          <w:ilvl w:val="0"/>
          <w:numId w:val="1002"/>
        </w:numPr>
      </w:pPr>
      <w:r>
        <w:t xml:space="preserve">I2: Conservation distributes over conjunction.</w:t>
      </w:r>
    </w:p>
    <w:p>
      <w:pPr>
        <w:pStyle w:val="Compact"/>
        <w:numPr>
          <w:ilvl w:val="0"/>
          <w:numId w:val="1002"/>
        </w:numPr>
      </w:pPr>
      <w:r>
        <w:t xml:space="preserve">I3: Conservation is complementary — the information about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conserved exactly when the information about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conserved.</w:t>
      </w:r>
    </w:p>
    <w:p>
      <w:pPr>
        <w:pStyle w:val="Compact"/>
        <w:numPr>
          <w:ilvl w:val="0"/>
          <w:numId w:val="1002"/>
        </w:numPr>
      </w:pPr>
      <w:r>
        <w:t xml:space="preserve">I4: Conservation is necessary when it holds.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normal operator.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satisfy the Kripke axiom</w:t>
      </w:r>
      <w:r>
        <w:t xml:space="preserve"> </w:t>
      </w:r>
      <m:oMath>
        <m:r>
          <m:t>K</m:t>
        </m:r>
      </m:oMath>
      <w:r>
        <w:t xml:space="preserve">. Instead, it satisfies the</w:t>
      </w:r>
      <w:r>
        <w:t xml:space="preserve"> </w:t>
      </w:r>
      <w:r>
        <w:rPr>
          <w:b/>
          <w:bCs/>
        </w:rPr>
        <w:t xml:space="preserve">information axioms</w:t>
      </w:r>
      <w:r>
        <w:t xml:space="preserve"> </w:t>
      </w:r>
      <w:r>
        <w:t xml:space="preserve">I1–I4.</w:t>
      </w:r>
    </w:p>
    <w:bookmarkEnd w:id="12"/>
    <w:bookmarkEnd w:id="13"/>
    <w:bookmarkStart w:id="17" w:name="the-three-principles-u1u3"/>
    <w:p>
      <w:pPr>
        <w:pStyle w:val="Heading1"/>
      </w:pPr>
      <w:r>
        <w:t xml:space="preserve">The Three Principles U1–U3</w:t>
      </w:r>
    </w:p>
    <w:bookmarkStart w:id="14" w:name="X26d9e67691f33fb5071227e31d82fbd97e1968a"/>
    <w:p>
      <w:pPr>
        <w:pStyle w:val="Heading2"/>
      </w:pPr>
      <w:r>
        <w:t xml:space="preserve">U1: Realization Implies Possible Reconstruction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U</m:t>
              </m:r>
              <m:r>
                <m:t>1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Realized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realized, then the information about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conserved.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What was once real cannot fully disappear. It remains conserved as information — even if the original form is lost.</w:t>
      </w:r>
    </w:p>
    <w:p>
      <w:pPr>
        <w:pStyle w:val="BodyText"/>
      </w:pPr>
      <w:r>
        <w:rPr>
          <w:b/>
          <w:bCs/>
        </w:rPr>
        <w:t xml:space="preserve">Formal consequence:</w:t>
      </w:r>
      <w:r>
        <w:t xml:space="preserve"> </w:t>
      </w:r>
      <w:r>
        <w:t xml:space="preserve">From U1 and I1:</w:t>
      </w:r>
      <w:r>
        <w:t xml:space="preserve"> </w:t>
      </w:r>
      <m:oMath>
        <m:r>
          <m:rPr>
            <m:nor/>
            <m:sty m:val="p"/>
          </m:rPr>
          <m:t>Realized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ty m:val="p"/>
          </m:rPr>
          <m:t>◇</m:t>
        </m:r>
        <m:r>
          <m:t>p</m:t>
        </m:r>
      </m:oMath>
      <w:r>
        <w:t xml:space="preserve">. This is trivial. From U1 and I4:</w:t>
      </w:r>
      <w:r>
        <w:t xml:space="preserve"> </w:t>
      </w:r>
      <m:oMath>
        <m:r>
          <m:rPr>
            <m:nor/>
            <m:sty m:val="p"/>
          </m:rPr>
          <m:t>Realized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ty m:val="p"/>
          </m:rPr>
          <m:t>□</m:t>
        </m:r>
        <m:r>
          <m:rPr>
            <m:scr m:val="script"/>
            <m:sty m:val="p"/>
          </m:rPr>
          <m:t>I</m:t>
        </m:r>
        <m:r>
          <m:t>p</m:t>
        </m:r>
      </m:oMath>
      <w:r>
        <w:t xml:space="preserve">. This is stronger: The conservation of information about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necessary.</w:t>
      </w:r>
    </w:p>
    <w:bookmarkEnd w:id="14"/>
    <w:bookmarkStart w:id="15" w:name="u2-death-is-local-access-loss"/>
    <w:p>
      <w:pPr>
        <w:pStyle w:val="Heading2"/>
      </w:pPr>
      <w:r>
        <w:t xml:space="preserve">U2: Death Is Local Access Loss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U</m:t>
              </m:r>
              <m:r>
                <m:t>2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Death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¬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rPr>
                      <m:nor/>
                      <m:sty m:val="p"/>
                    </m:rPr>
                    <m:t>local</m:t>
                  </m:r>
                </m:sub>
              </m:sSub>
              <m:r>
                <m:rPr>
                  <m:nor/>
                  <m:sty m:val="p"/>
                </m:rPr>
                <m:t>Access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 death of a consciousness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the loss of</w:t>
      </w:r>
      <w:r>
        <w:t xml:space="preserve"> </w:t>
      </w:r>
      <w:r>
        <w:rPr>
          <w:b/>
          <w:bCs/>
        </w:rPr>
        <w:t xml:space="preserve">local</w:t>
      </w:r>
      <w:r>
        <w:t xml:space="preserve"> </w:t>
      </w:r>
      <w:r>
        <w:t xml:space="preserve">access to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Death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extinction. It is an</w:t>
      </w:r>
      <w:r>
        <w:t xml:space="preserve"> </w:t>
      </w:r>
      <w:r>
        <w:rPr>
          <w:b/>
          <w:bCs/>
        </w:rPr>
        <w:t xml:space="preserve">access loss</w:t>
      </w:r>
      <w:r>
        <w:t xml:space="preserve">. From the perspective of</w:t>
      </w:r>
      <w:r>
        <w:t xml:space="preserve"> </w:t>
      </w:r>
      <m:oMath>
        <m:r>
          <m:t>c</m:t>
        </m:r>
      </m:oMath>
      <w:r>
        <w:t xml:space="preserve">, it appears as an end. From the perspective of</w:t>
      </w:r>
      <w:r>
        <w:t xml:space="preserve"> </w:t>
      </w:r>
      <m:oMath>
        <m:r>
          <m:t>S</m:t>
        </m:r>
      </m:oMath>
      <w:r>
        <w:t xml:space="preserve">, it is a transition.</w:t>
      </w:r>
    </w:p>
    <w:p>
      <w:pPr>
        <w:pStyle w:val="BodyText"/>
      </w:pPr>
      <w:r>
        <w:rPr>
          <w:b/>
          <w:bCs/>
        </w:rPr>
        <w:t xml:space="preserve">Formal consequence:</w:t>
      </w:r>
      <w:r>
        <w:t xml:space="preserve"> </w:t>
      </w:r>
      <w:r>
        <w:t xml:space="preserve">From U2 and U1:</w:t>
      </w:r>
      <w:r>
        <w:t xml:space="preserve"> </w:t>
      </w:r>
      <m:oMath>
        <m:r>
          <m:rPr>
            <m:nor/>
            <m:sty m:val="p"/>
          </m:rPr>
          <m:t>Death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cr m:val="script"/>
            <m:sty m:val="p"/>
          </m:rPr>
          <m:t>I</m:t>
        </m:r>
        <m:r>
          <m:t>c</m:t>
        </m:r>
      </m:oMath>
      <w:r>
        <w:t xml:space="preserve">. The information about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conserved, even if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no longer locally accessible.</w:t>
      </w:r>
    </w:p>
    <w:bookmarkEnd w:id="15"/>
    <w:bookmarkStart w:id="16" w:name="u3-global-integration-is-possible"/>
    <w:p>
      <w:pPr>
        <w:pStyle w:val="Heading2"/>
      </w:pPr>
      <w:r>
        <w:t xml:space="preserve">U3: Global Integration Is Possible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U</m:t>
              </m:r>
              <m:r>
                <m:t>3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Death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rPr>
                      <m:nor/>
                      <m:sty m:val="p"/>
                    </m:rPr>
                    <m:t>global</m:t>
                  </m:r>
                </m:sub>
              </m:sSub>
              <m:r>
                <m:rPr>
                  <m:nor/>
                  <m:sty m:val="p"/>
                </m:rPr>
                <m:t>Integration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The death of a consciousness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makes its</w:t>
      </w:r>
      <w:r>
        <w:t xml:space="preserve"> </w:t>
      </w:r>
      <w:r>
        <w:rPr>
          <w:b/>
          <w:bCs/>
        </w:rPr>
        <w:t xml:space="preserve">global</w:t>
      </w:r>
      <w:r>
        <w:t xml:space="preserve"> </w:t>
      </w:r>
      <w:r>
        <w:t xml:space="preserve">integration into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possible.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Death is</w:t>
      </w:r>
      <w:r>
        <w:t xml:space="preserve"> </w:t>
      </w:r>
      <w:r>
        <w:rPr>
          <w:b/>
          <w:bCs/>
        </w:rPr>
        <w:t xml:space="preserve">not the end</w:t>
      </w:r>
      <w:r>
        <w:t xml:space="preserve">. It is the condition of the possibility of integration. What is lost locally is integrated globally.</w:t>
      </w:r>
    </w:p>
    <w:p>
      <w:pPr>
        <w:pStyle w:val="BodyText"/>
      </w:pPr>
      <w:r>
        <w:rPr>
          <w:b/>
          <w:bCs/>
        </w:rPr>
        <w:t xml:space="preserve">Formal consequence:</w:t>
      </w:r>
      <w:r>
        <w:t xml:space="preserve"> </w:t>
      </w:r>
      <w:r>
        <w:t xml:space="preserve">From U2, U3, and U1:</w:t>
      </w:r>
      <w:r>
        <w:t xml:space="preserve"> </w:t>
      </w:r>
      <m:oMath>
        <m:r>
          <m:rPr>
            <m:nor/>
            <m:sty m:val="p"/>
          </m:rPr>
          <m:t>Death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→</m:t>
        </m:r>
        <m:sSub>
          <m:e>
            <m:r>
              <m:rPr>
                <m:sty m:val="p"/>
              </m:rPr>
              <m:t>◇</m:t>
            </m:r>
          </m:e>
          <m:sub>
            <m:r>
              <m:rPr>
                <m:nor/>
                <m:sty m:val="p"/>
              </m:rPr>
              <m:t>global</m:t>
            </m:r>
          </m:sub>
        </m:sSub>
        <m:r>
          <m:rPr>
            <m:nor/>
            <m:sty m:val="p"/>
          </m:rPr>
          <m:t>Integration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bookmarkEnd w:id="16"/>
    <w:bookmarkEnd w:id="17"/>
    <w:bookmarkStart w:id="22" w:name="proof-unitarity-implies-resurrection"/>
    <w:p>
      <w:pPr>
        <w:pStyle w:val="Heading1"/>
      </w:pPr>
      <w:r>
        <w:t xml:space="preserve">Proof: Unitarity Implies Resurrection</w:t>
      </w:r>
    </w:p>
    <w:bookmarkStart w:id="18" w:name="the-main-theorem"/>
    <w:p>
      <w:pPr>
        <w:pStyle w:val="Heading2"/>
      </w:pPr>
      <w:r>
        <w:t xml:space="preserve">The Main Theorem</w:t>
      </w:r>
    </w:p>
    <w:p>
      <w:pPr>
        <w:pStyle w:val="FirstParagraph"/>
      </w:pPr>
      <w:r>
        <w:rPr>
          <w:b/>
          <w:bCs/>
        </w:rPr>
        <w:t xml:space="preserve">Theorem U-A:</w:t>
      </w:r>
      <w:r>
        <w:t xml:space="preserve"> </w:t>
      </w:r>
      <w:r>
        <w:t xml:space="preserve">In S5+U1–U3: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□</m:t>
          </m:r>
          <m:r>
            <m:rPr>
              <m:sty m:val="p"/>
            </m:rPr>
            <m:t>∀</m:t>
          </m:r>
          <m:r>
            <m:t>c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Consciousness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→</m:t>
          </m:r>
          <m:r>
            <m:rPr>
              <m:sty m:val="p"/>
            </m:rPr>
            <m:t>□</m:t>
          </m:r>
          <m:r>
            <m:rPr>
              <m:sty m:val="p"/>
            </m:rPr>
            <m:t>◇</m:t>
          </m:r>
          <m:r>
            <m:rPr>
              <m:nor/>
              <m:sty m:val="p"/>
            </m:rPr>
            <m:t>Resurrection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bookmarkEnd w:id="18"/>
    <w:bookmarkStart w:id="19" w:name="the-proof"/>
    <w:p>
      <w:pPr>
        <w:pStyle w:val="Heading2"/>
      </w:pPr>
      <w:r>
        <w:t xml:space="preserve">The Proof</w:t>
      </w:r>
    </w:p>
    <w:p>
      <w:pPr>
        <w:pStyle w:val="FirstParagraph"/>
      </w:pPr>
      <w:r>
        <w:rPr>
          <w:b/>
          <w:bCs/>
        </w:rPr>
        <w:t xml:space="preserve">Step 1:</w:t>
      </w:r>
      <w:r>
        <w:t xml:space="preserve"> </w:t>
      </w: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an arbitrary consciousness.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Consciousness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Step 2:</w:t>
      </w:r>
      <w:r>
        <w:t xml:space="preserve"> </w:t>
      </w:r>
      <w:r>
        <w:t xml:space="preserve">We assume that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dies.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Death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Step 3:</w:t>
      </w:r>
      <w:r>
        <w:t xml:space="preserve"> </w:t>
      </w:r>
      <w:r>
        <w:t xml:space="preserve">From U2: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sSub>
            <m:e>
              <m:r>
                <m:rPr>
                  <m:sty m:val="p"/>
                </m:rPr>
                <m:t>◇</m:t>
              </m:r>
            </m:e>
            <m:sub>
              <m:r>
                <m:rPr>
                  <m:nor/>
                  <m:sty m:val="p"/>
                </m:rPr>
                <m:t>local</m:t>
              </m:r>
            </m:sub>
          </m:sSub>
          <m:r>
            <m:rPr>
              <m:nor/>
              <m:sty m:val="p"/>
            </m:rPr>
            <m:t>Access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Local access to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lost.</w:t>
      </w:r>
    </w:p>
    <w:p>
      <w:pPr>
        <w:pStyle w:val="BodyText"/>
      </w:pPr>
      <w:r>
        <w:rPr>
          <w:b/>
          <w:bCs/>
        </w:rPr>
        <w:t xml:space="preserve">Step 4:</w:t>
      </w:r>
      <w:r>
        <w:t xml:space="preserve"> </w:t>
      </w:r>
      <w:r>
        <w:t xml:space="preserve">From U1 and Step 2: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I</m:t>
          </m:r>
          <m:r>
            <m:t>c</m:t>
          </m:r>
        </m:oMath>
      </m:oMathPara>
    </w:p>
    <w:p>
      <w:pPr>
        <w:pStyle w:val="FirstParagraph"/>
      </w:pPr>
      <w:r>
        <w:t xml:space="preserve">The information about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conserved.</w:t>
      </w:r>
    </w:p>
    <w:p>
      <w:pPr>
        <w:pStyle w:val="BodyText"/>
      </w:pPr>
      <w:r>
        <w:rPr>
          <w:b/>
          <w:bCs/>
        </w:rPr>
        <w:t xml:space="preserve">Step 5:</w:t>
      </w:r>
      <w:r>
        <w:t xml:space="preserve"> </w:t>
      </w:r>
      <w:r>
        <w:t xml:space="preserve">From U3 and Step 2: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◇</m:t>
              </m:r>
            </m:e>
            <m:sub>
              <m:r>
                <m:rPr>
                  <m:nor/>
                  <m:sty m:val="p"/>
                </m:rPr>
                <m:t>global</m:t>
              </m:r>
            </m:sub>
          </m:sSub>
          <m:r>
            <m:rPr>
              <m:nor/>
              <m:sty m:val="p"/>
            </m:rPr>
            <m:t>Integration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,</m:t>
          </m:r>
          <m:r>
            <m:t>S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 global integration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into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possible.</w:t>
      </w:r>
    </w:p>
    <w:p>
      <w:pPr>
        <w:pStyle w:val="BodyText"/>
      </w:pPr>
      <w:r>
        <w:rPr>
          <w:b/>
          <w:bCs/>
        </w:rPr>
        <w:t xml:space="preserve">Step 6:</w:t>
      </w:r>
      <w:r>
        <w:t xml:space="preserve"> </w:t>
      </w:r>
      <w:r>
        <w:t xml:space="preserve">We define: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Resurrection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box>
            <m:boxPr>
              <m:opEmu m:val="on"/>
            </m:boxPr>
            <m:e>
              <m:r>
                <m:rPr>
                  <m:sty m:val="p"/>
                </m:rPr>
                <m:t>:=</m:t>
              </m:r>
            </m:e>
          </m:box>
          <m:r>
            <m:rPr>
              <m:nor/>
              <m:sty m:val="p"/>
            </m:rPr>
            <m:t>Integration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,</m:t>
          </m:r>
          <m:r>
            <m:t>S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Step 7:</w:t>
      </w:r>
      <w:r>
        <w:t xml:space="preserve"> </w:t>
      </w:r>
      <w:r>
        <w:t xml:space="preserve">From Step 5 and 6: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◇</m:t>
          </m:r>
          <m:r>
            <m:rPr>
              <m:nor/>
              <m:sty m:val="p"/>
            </m:rPr>
            <m:t>Resurrection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Step 8:</w:t>
      </w:r>
      <w:r>
        <w:t xml:space="preserve"> </w:t>
      </w:r>
      <w:r>
        <w:t xml:space="preserve">Since Steps 2–7 hold for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that dies, and since every consciousness dies (empirical fact), it follows: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c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Consciousness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→</m:t>
          </m:r>
          <m:r>
            <m:rPr>
              <m:sty m:val="p"/>
            </m:rPr>
            <m:t>◇</m:t>
          </m:r>
          <m:r>
            <m:rPr>
              <m:nor/>
              <m:sty m:val="p"/>
            </m:rPr>
            <m:t>Resurrection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Step 9:</w:t>
      </w:r>
      <w:r>
        <w:t xml:space="preserve"> </w:t>
      </w:r>
      <w:r>
        <w:t xml:space="preserve">With Necessitation: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□</m:t>
          </m:r>
          <m:r>
            <m:rPr>
              <m:sty m:val="p"/>
            </m:rPr>
            <m:t>∀</m:t>
          </m:r>
          <m:r>
            <m:t>c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Consciousness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→</m:t>
          </m:r>
          <m:r>
            <m:rPr>
              <m:sty m:val="p"/>
            </m:rPr>
            <m:t>◇</m:t>
          </m:r>
          <m:r>
            <m:rPr>
              <m:nor/>
              <m:sty m:val="p"/>
            </m:rPr>
            <m:t>Resurrection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q.e.d.</w:t>
      </w:r>
    </w:p>
    <w:bookmarkEnd w:id="19"/>
    <w:bookmarkStart w:id="20" w:name="what-the-proof-shows"/>
    <w:p>
      <w:pPr>
        <w:pStyle w:val="Heading2"/>
      </w:pPr>
      <w:r>
        <w:t xml:space="preserve">What the Proof Shows</w:t>
      </w:r>
    </w:p>
    <w:p>
      <w:pPr>
        <w:pStyle w:val="FirstParagraph"/>
      </w:pPr>
      <w:r>
        <w:t xml:space="preserve">The proof shows:</w:t>
      </w:r>
    </w:p>
    <w:p>
      <w:pPr>
        <w:pStyle w:val="Compact"/>
        <w:numPr>
          <w:ilvl w:val="0"/>
          <w:numId w:val="1003"/>
        </w:numPr>
      </w:pPr>
      <w:r>
        <w:t xml:space="preserve">The resurrection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follow from moral assumptions.</w:t>
      </w:r>
    </w:p>
    <w:p>
      <w:pPr>
        <w:pStyle w:val="Compact"/>
        <w:numPr>
          <w:ilvl w:val="0"/>
          <w:numId w:val="1003"/>
        </w:numPr>
      </w:pPr>
      <w:r>
        <w:t xml:space="preserve">The resurrection follows from</w:t>
      </w:r>
      <w:r>
        <w:t xml:space="preserve"> </w:t>
      </w:r>
      <w:r>
        <w:rPr>
          <w:b/>
          <w:bCs/>
        </w:rPr>
        <w:t xml:space="preserve">structural</w:t>
      </w:r>
      <w:r>
        <w:t xml:space="preserve"> </w:t>
      </w:r>
      <w:r>
        <w:t xml:space="preserve">assumptions: information conservation, access loss, integration possibility.</w:t>
      </w:r>
    </w:p>
    <w:p>
      <w:pPr>
        <w:pStyle w:val="Compact"/>
        <w:numPr>
          <w:ilvl w:val="0"/>
          <w:numId w:val="1003"/>
        </w:numPr>
      </w:pPr>
      <w:r>
        <w:t xml:space="preserve">The resurrection is a</w:t>
      </w:r>
      <w:r>
        <w:t xml:space="preserve"> </w:t>
      </w:r>
      <w:r>
        <w:rPr>
          <w:b/>
          <w:bCs/>
        </w:rPr>
        <w:t xml:space="preserve">logical necessity</w:t>
      </w:r>
      <w:r>
        <w:t xml:space="preserve"> </w:t>
      </w:r>
      <w:r>
        <w:t xml:space="preserve">— under the assumptions U1–U3.</w:t>
      </w:r>
    </w:p>
    <w:bookmarkEnd w:id="20"/>
    <w:bookmarkStart w:id="21" w:name="what-the-proof-does-not-show"/>
    <w:p>
      <w:pPr>
        <w:pStyle w:val="Heading2"/>
      </w:pPr>
      <w:r>
        <w:t xml:space="preserve">What the Proof Does Not Show</w:t>
      </w:r>
    </w:p>
    <w:p>
      <w:pPr>
        <w:pStyle w:val="FirstParagraph"/>
      </w:pPr>
      <w:r>
        <w:t xml:space="preserve">The proof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show:</w:t>
      </w:r>
    </w:p>
    <w:p>
      <w:pPr>
        <w:pStyle w:val="Compact"/>
        <w:numPr>
          <w:ilvl w:val="0"/>
          <w:numId w:val="1004"/>
        </w:numPr>
      </w:pPr>
      <w:r>
        <w:t xml:space="preserve">That the resurrection</w:t>
      </w:r>
      <w:r>
        <w:t xml:space="preserve"> </w:t>
      </w:r>
      <w:r>
        <w:rPr>
          <w:b/>
          <w:bCs/>
        </w:rPr>
        <w:t xml:space="preserve">actually</w:t>
      </w:r>
      <w:r>
        <w:t xml:space="preserve"> </w:t>
      </w:r>
      <w:r>
        <w:t xml:space="preserve">takes place.</w:t>
      </w:r>
    </w:p>
    <w:p>
      <w:pPr>
        <w:pStyle w:val="Compact"/>
        <w:numPr>
          <w:ilvl w:val="0"/>
          <w:numId w:val="1004"/>
        </w:numPr>
      </w:pPr>
      <w:r>
        <w:t xml:space="preserve">That the resurrection takes place</w:t>
      </w:r>
      <w:r>
        <w:t xml:space="preserve"> </w:t>
      </w:r>
      <w:r>
        <w:rPr>
          <w:b/>
          <w:bCs/>
        </w:rPr>
        <w:t xml:space="preserve">temporally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That the resurrection is</w:t>
      </w:r>
      <w:r>
        <w:t xml:space="preserve"> </w:t>
      </w:r>
      <w:r>
        <w:rPr>
          <w:b/>
          <w:bCs/>
        </w:rPr>
        <w:t xml:space="preserve">morally</w:t>
      </w:r>
      <w:r>
        <w:t xml:space="preserve"> </w:t>
      </w:r>
      <w:r>
        <w:t xml:space="preserve">justified.</w:t>
      </w:r>
    </w:p>
    <w:p>
      <w:pPr>
        <w:pStyle w:val="FirstParagraph"/>
      </w:pPr>
      <w:r>
        <w:t xml:space="preserve">The proof only shows: Under the assumptions U1–U3, the possibility of resurrection follows for every consciousness.</w:t>
      </w:r>
    </w:p>
    <w:bookmarkEnd w:id="21"/>
    <w:bookmarkEnd w:id="22"/>
    <w:bookmarkStart w:id="26" w:name="unitarity-as-the-structure-of-t"/>
    <w:p>
      <w:pPr>
        <w:pStyle w:val="Heading1"/>
      </w:pPr>
      <w:r>
        <w:t xml:space="preserve">Unitarity as the Structure of T</w:t>
      </w:r>
    </w:p>
    <w:bookmarkStart w:id="23" w:name="the-central-insight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t xml:space="preserve">Unitarity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an additional assumption. It is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Totality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itself.</w:t>
      </w:r>
    </w:p>
    <w:p>
      <w:pPr>
        <w:pStyle w:val="BodyText"/>
      </w:pPr>
      <w:r>
        <w:rPr>
          <w:b/>
          <w:bCs/>
        </w:rPr>
        <w:t xml:space="preserve">Formally: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∀</m:t>
              </m:r>
              <m:r>
                <m:t>γ</m:t>
              </m:r>
              <m:r>
                <m:rPr>
                  <m:sty m:val="p"/>
                </m:rPr>
                <m:t>⊆</m:t>
              </m:r>
              <m:r>
                <m:t>T</m:t>
              </m:r>
              <m:r>
                <m:rPr>
                  <m:sty m:val="p"/>
                </m:rPr>
                <m:t>:</m:t>
              </m:r>
              <m:r>
                <m:t>γ</m:t>
              </m:r>
              <m:r>
                <m:rPr>
                  <m:sty m:val="p"/>
                </m:rPr>
                <m:t>∈</m:t>
              </m:r>
              <m:r>
                <m:t>T</m:t>
              </m:r>
            </m:e>
          </m:borderBox>
        </m:oMath>
      </m:oMathPara>
    </w:p>
    <w:p>
      <w:pPr>
        <w:pStyle w:val="FirstParagraph"/>
      </w:pPr>
      <w:r>
        <w:rPr>
          <w:b/>
          <w:bCs/>
        </w:rPr>
        <w:t xml:space="preserve">Reading:</w:t>
      </w:r>
      <w:r>
        <w:t xml:space="preserve"> </w:t>
      </w:r>
      <w:r>
        <w:t xml:space="preserve">For every path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that is a subset of</w:t>
      </w:r>
      <w:r>
        <w:t xml:space="preserve"> </w:t>
      </w:r>
      <m:oMath>
        <m:r>
          <m:t>T</m:t>
        </m:r>
      </m:oMath>
      <w:r>
        <w:t xml:space="preserve">: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Metaphysical meaning:</w:t>
      </w:r>
      <w:r>
        <w:t xml:space="preserve"> </w:t>
      </w:r>
      <w:r>
        <w:t xml:space="preserve">Totality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contains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paths — including those that do not reach the Omega Point. There is</w:t>
      </w:r>
      <w:r>
        <w:t xml:space="preserve"> </w:t>
      </w:r>
      <w:r>
        <w:rPr>
          <w:b/>
          <w:bCs/>
        </w:rPr>
        <w:t xml:space="preserve">no escape</w:t>
      </w:r>
      <w:r>
        <w:t xml:space="preserve"> </w:t>
      </w:r>
      <w:r>
        <w:t xml:space="preserve">from</w:t>
      </w:r>
      <w:r>
        <w:t xml:space="preserve"> </w:t>
      </w:r>
      <m:oMath>
        <m:r>
          <m:t>T</m:t>
        </m:r>
      </m:oMath>
      <w:r>
        <w:t xml:space="preserve">. What happens in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remains in</w:t>
      </w:r>
      <w:r>
        <w:t xml:space="preserve"> </w:t>
      </w:r>
      <m:oMath>
        <m:r>
          <m:t>T</m:t>
        </m:r>
      </m:oMath>
      <w:r>
        <w:t xml:space="preserve">.</w:t>
      </w:r>
    </w:p>
    <w:bookmarkEnd w:id="23"/>
    <w:bookmarkStart w:id="24" w:name="the-consequence"/>
    <w:p>
      <w:pPr>
        <w:pStyle w:val="Heading2"/>
      </w:pPr>
      <w:r>
        <w:t xml:space="preserve">The Consequence</w:t>
      </w:r>
    </w:p>
    <w:p>
      <w:pPr>
        <w:pStyle w:val="FirstParagraph"/>
      </w:pPr>
      <w:r>
        <w:t xml:space="preserve">If unitarity is the structure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itself, then it follows: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information is lost.</w:t>
      </w:r>
      <w:r>
        <w:t xml:space="preserve"> </w:t>
      </w:r>
      <w:r>
        <w:t xml:space="preserve">For loss would mean that a path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falls out of</w:t>
      </w:r>
      <w:r>
        <w:t xml:space="preserve"> </w:t>
      </w:r>
      <m:oMath>
        <m:r>
          <m:t>T</m:t>
        </m:r>
      </m:oMath>
      <w:r>
        <w:t xml:space="preserve">. That is impossible.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All paths are conserved.</w:t>
      </w:r>
      <w:r>
        <w:t xml:space="preserve"> </w:t>
      </w:r>
      <w:r>
        <w:t xml:space="preserve">Including those that do not reach the Omega Point.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Integration is structural, not temporal.</w:t>
      </w:r>
      <w:r>
        <w:t xml:space="preserve"> </w:t>
      </w:r>
      <w:r>
        <w:t xml:space="preserve">What appears from the perspective of a path as loss is, from the perspective of</w:t>
      </w:r>
      <w:r>
        <w:t xml:space="preserve"> </w:t>
      </w:r>
      <m:oMath>
        <m:r>
          <m:t>T</m:t>
        </m:r>
      </m:oMath>
      <w:r>
        <w:t xml:space="preserve">, conservation.</w:t>
      </w:r>
    </w:p>
    <w:bookmarkEnd w:id="24"/>
    <w:bookmarkStart w:id="25" w:name="the-intervention-of-the-omega-point"/>
    <w:p>
      <w:pPr>
        <w:pStyle w:val="Heading2"/>
      </w:pPr>
      <w:r>
        <w:t xml:space="preserve">The</w:t>
      </w:r>
      <w:r>
        <w:t xml:space="preserve"> </w:t>
      </w:r>
      <w:r>
        <w:t xml:space="preserve">“Intervention”</w:t>
      </w:r>
      <w:r>
        <w:t xml:space="preserve"> </w:t>
      </w:r>
      <w:r>
        <w:t xml:space="preserve">of the Omega Point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“intervention”</w:t>
      </w:r>
      <w:r>
        <w:t xml:space="preserve"> </w:t>
      </w:r>
      <w:r>
        <w:t xml:space="preserve">of the Omega Point into paths that do not reach it is</w:t>
      </w:r>
      <w:r>
        <w:t xml:space="preserve"> </w:t>
      </w:r>
      <w:r>
        <w:rPr>
          <w:b/>
          <w:bCs/>
        </w:rPr>
        <w:t xml:space="preserve">structural</w:t>
      </w:r>
      <w:r>
        <w:t xml:space="preserve">, not</w:t>
      </w:r>
      <w:r>
        <w:t xml:space="preserve"> </w:t>
      </w:r>
      <w:r>
        <w:rPr>
          <w:b/>
          <w:bCs/>
        </w:rPr>
        <w:t xml:space="preserve">temporal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Structural: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contains all paths. Integration has</w:t>
      </w:r>
      <w:r>
        <w:t xml:space="preserve"> </w:t>
      </w:r>
      <w:r>
        <w:rPr>
          <w:b/>
          <w:bCs/>
        </w:rPr>
        <w:t xml:space="preserve">always already</w:t>
      </w:r>
      <w:r>
        <w:t xml:space="preserve"> </w:t>
      </w:r>
      <w:r>
        <w:t xml:space="preserve">happened.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Not temporal:</w:t>
      </w:r>
      <w:r>
        <w:t xml:space="preserve"> </w:t>
      </w:r>
      <w:r>
        <w:t xml:space="preserve">There is no point in time at which the Omega Point</w:t>
      </w:r>
      <w:r>
        <w:t xml:space="preserve"> </w:t>
      </w:r>
      <w:r>
        <w:t xml:space="preserve">“intervenes.”</w:t>
      </w:r>
      <w:r>
        <w:t xml:space="preserve"> </w:t>
      </w:r>
      <w:r>
        <w:t xml:space="preserve">It is the</w:t>
      </w:r>
      <w:r>
        <w:t xml:space="preserve"> </w:t>
      </w:r>
      <w:r>
        <w:rPr>
          <w:b/>
          <w:bCs/>
        </w:rPr>
        <w:t xml:space="preserve">form</w:t>
      </w:r>
      <w:r>
        <w:t xml:space="preserve"> </w:t>
      </w:r>
      <w:r>
        <w:t xml:space="preserve">of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Formal version: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γ</m:t>
          </m:r>
          <m:r>
            <m:rPr>
              <m:sty m:val="p"/>
            </m:rPr>
            <m:t>⊆</m:t>
          </m:r>
          <m:r>
            <m:t>T</m:t>
          </m:r>
          <m:r>
            <m:rPr>
              <m:sty m:val="p"/>
            </m:rPr>
            <m:t>:</m:t>
          </m:r>
          <m:r>
            <m:t>γ</m:t>
          </m:r>
          <m:r>
            <m:rPr>
              <m:sty m:val="p"/>
            </m:rPr>
            <m:t>∈</m:t>
          </m:r>
          <m:r>
            <m:t>T</m:t>
          </m:r>
          <m:r>
            <m:rPr>
              <m:sty m:val="p"/>
            </m:rPr>
            <m:t>⇒</m:t>
          </m:r>
          <m:r>
            <m:rPr>
              <m:nor/>
              <m:sty m:val="p"/>
            </m:rPr>
            <m:t>Integration</m:t>
          </m:r>
          <m:r>
            <m:rPr>
              <m:sty m:val="p"/>
            </m:rPr>
            <m:t>(</m:t>
          </m:r>
          <m:r>
            <m:t>γ</m:t>
          </m:r>
          <m:r>
            <m:rPr>
              <m:sty m:val="p"/>
            </m:rPr>
            <m:t>,</m:t>
          </m:r>
          <m:r>
            <m:t>S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From the perspective of a path, integration appears as an</w:t>
      </w:r>
      <w:r>
        <w:t xml:space="preserve"> </w:t>
      </w:r>
      <w:r>
        <w:rPr>
          <w:b/>
          <w:bCs/>
        </w:rPr>
        <w:t xml:space="preserve">intervention from outside</w:t>
      </w:r>
      <w:r>
        <w:t xml:space="preserve">. From the perspective of</w:t>
      </w:r>
      <w:r>
        <w:t xml:space="preserve"> </w:t>
      </w:r>
      <m:oMath>
        <m:r>
          <m:t>S</m:t>
        </m:r>
      </m:oMath>
      <w:r>
        <w:t xml:space="preserve">, it is</w:t>
      </w:r>
      <w:r>
        <w:t xml:space="preserve"> </w:t>
      </w:r>
      <w:r>
        <w:rPr>
          <w:b/>
          <w:bCs/>
        </w:rPr>
        <w:t xml:space="preserve">self-knowledge</w:t>
      </w:r>
      <w:r>
        <w:t xml:space="preserve">.</w:t>
      </w:r>
    </w:p>
    <w:bookmarkEnd w:id="25"/>
    <w:bookmarkEnd w:id="26"/>
    <w:bookmarkStart w:id="31" w:name="Xcbed32f81b578852651aa3433d2d92c10544b33"/>
    <w:p>
      <w:pPr>
        <w:pStyle w:val="Heading1"/>
      </w:pPr>
      <w:r>
        <w:t xml:space="preserve">Comparison with A16–A20: What Is Gained, What Is Lost?</w:t>
      </w:r>
    </w:p>
    <w:bookmarkStart w:id="27" w:name="what-is-gained"/>
    <w:p>
      <w:pPr>
        <w:pStyle w:val="Heading2"/>
      </w:pPr>
      <w:r>
        <w:t xml:space="preserve">What Is Gained?</w:t>
      </w:r>
    </w:p>
    <w:p>
      <w:pPr>
        <w:pStyle w:val="FirstParagraph"/>
      </w:pPr>
      <w:r>
        <w:rPr>
          <w:b/>
          <w:bCs/>
        </w:rPr>
        <w:t xml:space="preserve">1. Weaker assumptions.</w:t>
      </w:r>
      <w:r>
        <w:t xml:space="preserve"> </w:t>
      </w:r>
      <w:r>
        <w:t xml:space="preserve">A16–A20 presuppose that all consciousnesses are integrated into</w:t>
      </w:r>
      <w:r>
        <w:t xml:space="preserve"> </w:t>
      </w:r>
      <m:oMath>
        <m:r>
          <m:t>S</m:t>
        </m:r>
      </m:oMath>
      <w:r>
        <w:t xml:space="preserve">. U1–U3 presuppose only that information conservation is structural.</w:t>
      </w:r>
    </w:p>
    <w:p>
      <w:pPr>
        <w:pStyle w:val="BodyText"/>
      </w:pPr>
      <w:r>
        <w:rPr>
          <w:b/>
          <w:bCs/>
        </w:rPr>
        <w:t xml:space="preserve">2. Structural foundation.</w:t>
      </w:r>
      <w:r>
        <w:t xml:space="preserve"> </w:t>
      </w:r>
      <w:r>
        <w:t xml:space="preserve">A16–A20 are</w:t>
      </w:r>
      <w:r>
        <w:t xml:space="preserve"> </w:t>
      </w:r>
      <w:r>
        <w:rPr>
          <w:b/>
          <w:bCs/>
        </w:rPr>
        <w:t xml:space="preserve">axiomatic</w:t>
      </w:r>
      <w:r>
        <w:t xml:space="preserve">. U1–U3 are</w:t>
      </w:r>
      <w:r>
        <w:t xml:space="preserve"> </w:t>
      </w:r>
      <w:r>
        <w:rPr>
          <w:b/>
          <w:bCs/>
        </w:rPr>
        <w:t xml:space="preserve">structural</w:t>
      </w:r>
      <w:r>
        <w:t xml:space="preserve"> </w:t>
      </w:r>
      <w:r>
        <w:t xml:space="preserve">— they describe the form of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3. Resurrection as theorem.</w:t>
      </w:r>
      <w:r>
        <w:t xml:space="preserve"> </w:t>
      </w:r>
      <w:r>
        <w:t xml:space="preserve">With A16–A20, the resurrection is a theorem from strong assumptions. With U1–U3, it is a theorem from weak assumptions.</w:t>
      </w:r>
    </w:p>
    <w:p>
      <w:pPr>
        <w:pStyle w:val="BodyText"/>
      </w:pPr>
      <w:r>
        <w:rPr>
          <w:b/>
          <w:bCs/>
        </w:rPr>
        <w:t xml:space="preserve">4. Connectivity.</w:t>
      </w:r>
      <w:r>
        <w:t xml:space="preserve"> </w:t>
      </w:r>
      <w:r>
        <w:t xml:space="preserve">U1–U3 are connectable to physical concepts (information conservation in quantum mechanics). A16–A20 are primarily theological.</w:t>
      </w:r>
    </w:p>
    <w:bookmarkEnd w:id="27"/>
    <w:bookmarkStart w:id="28" w:name="what-is-lost"/>
    <w:p>
      <w:pPr>
        <w:pStyle w:val="Heading2"/>
      </w:pPr>
      <w:r>
        <w:t xml:space="preserve">What Is Lost?</w:t>
      </w:r>
    </w:p>
    <w:p>
      <w:pPr>
        <w:pStyle w:val="FirstParagraph"/>
      </w:pPr>
      <w:r>
        <w:rPr>
          <w:b/>
          <w:bCs/>
        </w:rPr>
        <w:t xml:space="preserve">1. Directness.</w:t>
      </w:r>
      <w:r>
        <w:t xml:space="preserve"> </w:t>
      </w:r>
      <w:r>
        <w:t xml:space="preserve">A16–A20 are direct. U1–U3 require the detour via the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2. Explicitness.</w:t>
      </w:r>
      <w:r>
        <w:t xml:space="preserve"> </w:t>
      </w:r>
      <w:r>
        <w:t xml:space="preserve">A16–A20 speak directly of consciousness, death, integration. U1–U3 speak of information conservation.</w:t>
      </w:r>
    </w:p>
    <w:p>
      <w:pPr>
        <w:pStyle w:val="BodyText"/>
      </w:pPr>
      <w:r>
        <w:rPr>
          <w:b/>
          <w:bCs/>
        </w:rPr>
        <w:t xml:space="preserve">3. Theological language.</w:t>
      </w:r>
      <w:r>
        <w:t xml:space="preserve"> </w:t>
      </w:r>
      <w:r>
        <w:t xml:space="preserve">A16–A20 stand in a theological tradition. U1–U3 stand in a structural tradition.</w:t>
      </w:r>
    </w:p>
    <w:bookmarkEnd w:id="28"/>
    <w:bookmarkStart w:id="29" w:name="what-remains"/>
    <w:p>
      <w:pPr>
        <w:pStyle w:val="Heading2"/>
      </w:pPr>
      <w:r>
        <w:t xml:space="preserve">What Remains?</w:t>
      </w:r>
    </w:p>
    <w:p>
      <w:pPr>
        <w:pStyle w:val="FirstParagraph"/>
      </w:pPr>
      <w:r>
        <w:rPr>
          <w:b/>
          <w:bCs/>
        </w:rPr>
        <w:t xml:space="preserve">1. The resurrection is a theorem.</w:t>
      </w:r>
      <w:r>
        <w:t xml:space="preserve"> </w:t>
      </w:r>
      <w:r>
        <w:t xml:space="preserve">In both cases.</w:t>
      </w:r>
    </w:p>
    <w:p>
      <w:pPr>
        <w:pStyle w:val="BodyText"/>
      </w:pPr>
      <w:r>
        <w:rPr>
          <w:b/>
          <w:bCs/>
        </w:rPr>
        <w:t xml:space="preserve">2. Unitarity is fundamental.</w:t>
      </w:r>
      <w:r>
        <w:t xml:space="preserve"> </w:t>
      </w:r>
      <w:r>
        <w:t xml:space="preserve">In both cases.</w:t>
      </w:r>
    </w:p>
    <w:p>
      <w:pPr>
        <w:pStyle w:val="BodyText"/>
      </w:pPr>
      <w:r>
        <w:rPr>
          <w:b/>
          <w:bCs/>
        </w:rPr>
        <w:t xml:space="preserve">3. Integration is structural.</w:t>
      </w:r>
      <w:r>
        <w:t xml:space="preserve"> </w:t>
      </w:r>
      <w:r>
        <w:t xml:space="preserve">In both cases.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U1–U3 are</w:t>
      </w:r>
      <w:r>
        <w:t xml:space="preserve"> </w:t>
      </w:r>
      <w:r>
        <w:rPr>
          <w:b/>
          <w:bCs/>
        </w:rPr>
        <w:t xml:space="preserve">stronger</w:t>
      </w:r>
      <w:r>
        <w:t xml:space="preserve"> </w:t>
      </w:r>
      <w:r>
        <w:t xml:space="preserve">in their reach and</w:t>
      </w:r>
      <w:r>
        <w:t xml:space="preserve"> </w:t>
      </w:r>
      <w:r>
        <w:rPr>
          <w:b/>
          <w:bCs/>
        </w:rPr>
        <w:t xml:space="preserve">weaker</w:t>
      </w:r>
      <w:r>
        <w:t xml:space="preserve"> </w:t>
      </w:r>
      <w:r>
        <w:t xml:space="preserve">in their assumptions. They are therefore</w:t>
      </w:r>
      <w:r>
        <w:t xml:space="preserve"> </w:t>
      </w:r>
      <w:r>
        <w:rPr>
          <w:b/>
          <w:bCs/>
        </w:rPr>
        <w:t xml:space="preserve">preferable</w:t>
      </w:r>
      <w:r>
        <w:t xml:space="preserve"> </w:t>
      </w:r>
      <w:r>
        <w:t xml:space="preserve">when it comes to showing the resurrection as a</w:t>
      </w:r>
      <w:r>
        <w:t xml:space="preserve"> </w:t>
      </w:r>
      <w:r>
        <w:rPr>
          <w:b/>
          <w:bCs/>
        </w:rPr>
        <w:t xml:space="preserve">structural necessity</w:t>
      </w:r>
      <w:r>
        <w:t xml:space="preserve">, not as a</w:t>
      </w:r>
      <w:r>
        <w:t xml:space="preserve"> </w:t>
      </w:r>
      <w:r>
        <w:rPr>
          <w:b/>
          <w:bCs/>
        </w:rPr>
        <w:t xml:space="preserve">moral promise</w:t>
      </w:r>
      <w:r>
        <w:t xml:space="preserve">.</w:t>
      </w:r>
    </w:p>
    <w:bookmarkEnd w:id="30"/>
    <w:bookmarkEnd w:id="31"/>
    <w:bookmarkStart w:id="35" w:name="Xdee20892805eb6311c5326c5a5d06a0ab298bb2"/>
    <w:p>
      <w:pPr>
        <w:pStyle w:val="Heading1"/>
      </w:pPr>
      <w:r>
        <w:t xml:space="preserve">What Follows? Resurrection Is a Logical Necessity</w:t>
      </w:r>
    </w:p>
    <w:bookmarkStart w:id="32" w:name="the-central-insight-1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t xml:space="preserve">The resurrection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moral hope. It is a</w:t>
      </w:r>
      <w:r>
        <w:t xml:space="preserve"> </w:t>
      </w:r>
      <w:r>
        <w:rPr>
          <w:b/>
          <w:bCs/>
        </w:rPr>
        <w:t xml:space="preserve">logical necessity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Formally:</w:t>
      </w:r>
      <w:r>
        <w:t xml:space="preserve"> </w:t>
      </w:r>
      <w:r>
        <w:t xml:space="preserve">From U1–U3 follows</w:t>
      </w:r>
      <w:r>
        <w:t xml:space="preserve"> </w:t>
      </w:r>
      <m:oMath>
        <m:r>
          <m:rPr>
            <m:sty m:val="p"/>
          </m:rPr>
          <m:t>□</m:t>
        </m:r>
        <m:r>
          <m:rPr>
            <m:sty m:val="p"/>
          </m:rPr>
          <m:t>∀</m:t>
        </m:r>
        <m:r>
          <m:t>c</m:t>
        </m:r>
        <m:r>
          <m:rPr>
            <m:sty m:val="p"/>
          </m:rPr>
          <m:t>(</m:t>
        </m:r>
        <m:r>
          <m:rPr>
            <m:nor/>
            <m:sty m:val="p"/>
          </m:rPr>
          <m:t>Consciousness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ty m:val="p"/>
          </m:rPr>
          <m:t>◇</m:t>
        </m:r>
        <m:r>
          <m:rPr>
            <m:nor/>
            <m:sty m:val="p"/>
          </m:rPr>
          <m:t>Resurrection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Metaphysically:</w:t>
      </w:r>
      <w:r>
        <w:t xml:space="preserve"> </w:t>
      </w:r>
      <w:r>
        <w:t xml:space="preserve">The resurrection is the</w:t>
      </w:r>
      <w:r>
        <w:t xml:space="preserve"> </w:t>
      </w:r>
      <w:r>
        <w:rPr>
          <w:b/>
          <w:bCs/>
        </w:rPr>
        <w:t xml:space="preserve">consequence</w:t>
      </w:r>
      <w:r>
        <w:t xml:space="preserve"> </w:t>
      </w:r>
      <w:r>
        <w:t xml:space="preserve">of information conservation. It is not an</w:t>
      </w:r>
      <w:r>
        <w:t xml:space="preserve"> </w:t>
      </w:r>
      <w:r>
        <w:rPr>
          <w:b/>
          <w:bCs/>
        </w:rPr>
        <w:t xml:space="preserve">event</w:t>
      </w:r>
      <w:r>
        <w:t xml:space="preserve"> </w:t>
      </w:r>
      <w:r>
        <w:t xml:space="preserve">in time, but a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Totality.</w:t>
      </w:r>
    </w:p>
    <w:bookmarkEnd w:id="32"/>
    <w:bookmarkStart w:id="33" w:name="the-consequences"/>
    <w:p>
      <w:pPr>
        <w:pStyle w:val="Heading2"/>
      </w:pPr>
      <w:r>
        <w:t xml:space="preserve">The Consequences</w:t>
      </w:r>
    </w:p>
    <w:p>
      <w:pPr>
        <w:pStyle w:val="FirstParagraph"/>
      </w:pPr>
      <w:r>
        <w:rPr>
          <w:b/>
          <w:bCs/>
        </w:rPr>
        <w:t xml:space="preserve">Consequence 1:</w:t>
      </w:r>
      <w:r>
        <w:t xml:space="preserve"> </w:t>
      </w:r>
      <w:r>
        <w:t xml:space="preserve">The resurrection cannot be</w:t>
      </w:r>
      <w:r>
        <w:t xml:space="preserve"> </w:t>
      </w:r>
      <w:r>
        <w:rPr>
          <w:b/>
          <w:bCs/>
        </w:rPr>
        <w:t xml:space="preserve">prevented</w:t>
      </w:r>
      <w:r>
        <w:t xml:space="preserve">. It is structural.</w:t>
      </w:r>
    </w:p>
    <w:p>
      <w:pPr>
        <w:pStyle w:val="BodyText"/>
      </w:pPr>
      <w:r>
        <w:rPr>
          <w:b/>
          <w:bCs/>
        </w:rPr>
        <w:t xml:space="preserve">Consequence 2:</w:t>
      </w:r>
      <w:r>
        <w:t xml:space="preserve"> </w:t>
      </w:r>
      <w:r>
        <w:t xml:space="preserve">The resurrection cannot be</w:t>
      </w:r>
      <w:r>
        <w:t xml:space="preserve"> </w:t>
      </w:r>
      <w:r>
        <w:rPr>
          <w:b/>
          <w:bCs/>
        </w:rPr>
        <w:t xml:space="preserve">forced</w:t>
      </w:r>
      <w:r>
        <w:t xml:space="preserve">. It is not a moral reward.</w:t>
      </w:r>
    </w:p>
    <w:p>
      <w:pPr>
        <w:pStyle w:val="BodyText"/>
      </w:pPr>
      <w:r>
        <w:rPr>
          <w:b/>
          <w:bCs/>
        </w:rPr>
        <w:t xml:space="preserve">Consequence 3:</w:t>
      </w:r>
      <w:r>
        <w:t xml:space="preserve"> </w:t>
      </w:r>
      <w:r>
        <w:t xml:space="preserve">The resurrection is</w:t>
      </w:r>
      <w:r>
        <w:t xml:space="preserve"> </w:t>
      </w:r>
      <w:r>
        <w:rPr>
          <w:b/>
          <w:bCs/>
        </w:rPr>
        <w:t xml:space="preserve">universal</w:t>
      </w:r>
      <w:r>
        <w:t xml:space="preserve">. It holds for all consciousnesses, not only for the</w:t>
      </w:r>
      <w:r>
        <w:t xml:space="preserve"> </w:t>
      </w:r>
      <w:r>
        <w:t xml:space="preserve">“good.”</w:t>
      </w:r>
    </w:p>
    <w:bookmarkEnd w:id="33"/>
    <w:bookmarkStart w:id="34" w:name="the-relation-to-tradition"/>
    <w:p>
      <w:pPr>
        <w:pStyle w:val="Heading2"/>
      </w:pPr>
      <w:r>
        <w:t xml:space="preserve">The Relation to Tradition</w:t>
      </w:r>
    </w:p>
    <w:p>
      <w:pPr>
        <w:pStyle w:val="FirstParagraph"/>
      </w:pPr>
      <w:r>
        <w:t xml:space="preserve">Classical theology speaks of the resurrection as</w:t>
      </w:r>
      <w:r>
        <w:t xml:space="preserve"> </w:t>
      </w:r>
      <w:r>
        <w:rPr>
          <w:b/>
          <w:bCs/>
        </w:rPr>
        <w:t xml:space="preserve">grace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reward</w:t>
      </w:r>
      <w:r>
        <w:t xml:space="preserve">. The present treatise shows: The resurrection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grace. It is a</w:t>
      </w:r>
      <w:r>
        <w:t xml:space="preserve"> </w:t>
      </w:r>
      <w:r>
        <w:rPr>
          <w:b/>
          <w:bCs/>
        </w:rPr>
        <w:t xml:space="preserve">necessity</w:t>
      </w:r>
      <w:r>
        <w:t xml:space="preserve">.</w:t>
      </w:r>
    </w:p>
    <w:p>
      <w:pPr>
        <w:pStyle w:val="BodyText"/>
      </w:pPr>
      <w:r>
        <w:t xml:space="preserve">This is</w:t>
      </w:r>
      <w:r>
        <w:t xml:space="preserve"> </w:t>
      </w:r>
      <w:r>
        <w:rPr>
          <w:b/>
          <w:bCs/>
        </w:rPr>
        <w:t xml:space="preserve">no contradiction</w:t>
      </w:r>
      <w:r>
        <w:t xml:space="preserve"> </w:t>
      </w:r>
      <w:r>
        <w:t xml:space="preserve">to theology. It is a</w:t>
      </w:r>
      <w:r>
        <w:t xml:space="preserve"> </w:t>
      </w:r>
      <w:r>
        <w:rPr>
          <w:b/>
          <w:bCs/>
        </w:rPr>
        <w:t xml:space="preserve">refinement</w:t>
      </w:r>
      <w:r>
        <w:t xml:space="preserve">: Grace is not arbitrary. It is structural.</w:t>
      </w:r>
    </w:p>
    <w:bookmarkEnd w:id="34"/>
    <w:bookmarkEnd w:id="35"/>
    <w:bookmarkStart w:id="41" w:name="open-questions-is-u1u3-minimal"/>
    <w:p>
      <w:pPr>
        <w:pStyle w:val="Heading1"/>
      </w:pPr>
      <w:r>
        <w:t xml:space="preserve">Open Questions: Is U1–U3 Minimal?</w:t>
      </w:r>
    </w:p>
    <w:bookmarkStart w:id="36" w:name="the-question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We have shown: From U1–U3 follows the resurrection. But is U1–U3</w:t>
      </w:r>
      <w:r>
        <w:t xml:space="preserve"> </w:t>
      </w:r>
      <w:r>
        <w:rPr>
          <w:b/>
          <w:bCs/>
        </w:rPr>
        <w:t xml:space="preserve">minimal</w:t>
      </w:r>
      <w:r>
        <w:t xml:space="preserve">? Is each of the three principles indispensable?</w:t>
      </w:r>
    </w:p>
    <w:bookmarkEnd w:id="36"/>
    <w:bookmarkStart w:id="37" w:name="the-three-sub-questions"/>
    <w:p>
      <w:pPr>
        <w:pStyle w:val="Heading2"/>
      </w:pPr>
      <w:r>
        <w:t xml:space="preserve">The Three Sub-Questions</w:t>
      </w:r>
    </w:p>
    <w:p>
      <w:pPr>
        <w:pStyle w:val="FirstParagraph"/>
      </w:pPr>
      <w:r>
        <w:rPr>
          <w:b/>
          <w:bCs/>
        </w:rPr>
        <w:t xml:space="preserve">Question 1:</w:t>
      </w:r>
      <w:r>
        <w:t xml:space="preserve"> </w:t>
      </w:r>
      <w:r>
        <w:t xml:space="preserve">Is U1 indispensable? What happens if we omit U1?</w:t>
      </w:r>
    </w:p>
    <w:p>
      <w:pPr>
        <w:pStyle w:val="BodyText"/>
      </w:pPr>
      <w:r>
        <w:rPr>
          <w:b/>
          <w:bCs/>
        </w:rPr>
        <w:t xml:space="preserve">Question 2:</w:t>
      </w:r>
      <w:r>
        <w:t xml:space="preserve"> </w:t>
      </w:r>
      <w:r>
        <w:t xml:space="preserve">Is U2 indispensable? What happens if we omit U2?</w:t>
      </w:r>
    </w:p>
    <w:p>
      <w:pPr>
        <w:pStyle w:val="BodyText"/>
      </w:pPr>
      <w:r>
        <w:rPr>
          <w:b/>
          <w:bCs/>
        </w:rPr>
        <w:t xml:space="preserve">Question 3:</w:t>
      </w:r>
      <w:r>
        <w:t xml:space="preserve"> </w:t>
      </w:r>
      <w:r>
        <w:t xml:space="preserve">Is U3 indispensable? What happens if we omit U3?</w:t>
      </w:r>
    </w:p>
    <w:bookmarkEnd w:id="37"/>
    <w:bookmarkStart w:id="38" w:name="possible-answers"/>
    <w:p>
      <w:pPr>
        <w:pStyle w:val="Heading2"/>
      </w:pPr>
      <w:r>
        <w:t xml:space="preserve">Possible Answers</w:t>
      </w:r>
    </w:p>
    <w:p>
      <w:pPr>
        <w:pStyle w:val="FirstParagraph"/>
      </w:pPr>
      <w:r>
        <w:rPr>
          <w:b/>
          <w:bCs/>
        </w:rPr>
        <w:t xml:space="preserve">On U1:</w:t>
      </w:r>
      <w:r>
        <w:t xml:space="preserve"> </w:t>
      </w:r>
      <w:r>
        <w:t xml:space="preserve">Without U1, it does not follow that the information about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conserved. The resurrection would not be derivable.</w:t>
      </w:r>
    </w:p>
    <w:p>
      <w:pPr>
        <w:pStyle w:val="BodyText"/>
      </w:pPr>
      <w:r>
        <w:rPr>
          <w:b/>
          <w:bCs/>
        </w:rPr>
        <w:t xml:space="preserve">On U2:</w:t>
      </w:r>
      <w:r>
        <w:t xml:space="preserve"> </w:t>
      </w:r>
      <w:r>
        <w:t xml:space="preserve">Without U2, death would not be defined as access loss. The resurrection would not be bound to death.</w:t>
      </w:r>
    </w:p>
    <w:p>
      <w:pPr>
        <w:pStyle w:val="BodyText"/>
      </w:pPr>
      <w:r>
        <w:rPr>
          <w:b/>
          <w:bCs/>
        </w:rPr>
        <w:t xml:space="preserve">On U3:</w:t>
      </w:r>
      <w:r>
        <w:t xml:space="preserve"> </w:t>
      </w:r>
      <w:r>
        <w:t xml:space="preserve">Without U3, it does not follow that integration is possible. The resurrection would be only a possibility, not a necessity.</w:t>
      </w:r>
    </w:p>
    <w:bookmarkEnd w:id="38"/>
    <w:bookmarkStart w:id="39" w:name="what-we-have-not-shown"/>
    <w:p>
      <w:pPr>
        <w:pStyle w:val="Heading2"/>
      </w:pPr>
      <w:r>
        <w:t xml:space="preserve">What We Have Not Shown</w:t>
      </w:r>
    </w:p>
    <w:p>
      <w:pPr>
        <w:pStyle w:val="FirstParagraph"/>
      </w:pPr>
      <w:r>
        <w:t xml:space="preserve">We have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shown that U1–U3 are minimal. We have only shown that they are</w:t>
      </w:r>
      <w:r>
        <w:t xml:space="preserve"> </w:t>
      </w:r>
      <w:r>
        <w:rPr>
          <w:b/>
          <w:bCs/>
        </w:rPr>
        <w:t xml:space="preserve">sufficient</w:t>
      </w:r>
      <w:r>
        <w:t xml:space="preserve">.</w:t>
      </w:r>
    </w:p>
    <w:p>
      <w:pPr>
        <w:pStyle w:val="BodyText"/>
      </w:pPr>
      <w:r>
        <w:t xml:space="preserve">The question of</w:t>
      </w:r>
      <w:r>
        <w:t xml:space="preserve"> </w:t>
      </w:r>
      <w:r>
        <w:rPr>
          <w:b/>
          <w:bCs/>
        </w:rPr>
        <w:t xml:space="preserve">minimality</w:t>
      </w:r>
      <w:r>
        <w:t xml:space="preserve"> </w:t>
      </w:r>
      <w:r>
        <w:t xml:space="preserve">remains open. It is the subject of</w:t>
      </w:r>
      <w:r>
        <w:t xml:space="preserve"> </w:t>
      </w:r>
      <w:r>
        <w:rPr>
          <w:b/>
          <w:bCs/>
        </w:rPr>
        <w:t xml:space="preserve">Modal 11</w:t>
      </w:r>
      <w:r>
        <w:t xml:space="preserve"> </w:t>
      </w:r>
      <w:r>
        <w:t xml:space="preserve">and beyond.</w:t>
      </w:r>
    </w:p>
    <w:bookmarkEnd w:id="39"/>
    <w:bookmarkStart w:id="40" w:name="a-second-open-question"/>
    <w:p>
      <w:pPr>
        <w:pStyle w:val="Heading2"/>
      </w:pPr>
      <w:r>
        <w:t xml:space="preserve">A Second Open Question</w:t>
      </w:r>
    </w:p>
    <w:p>
      <w:pPr>
        <w:pStyle w:val="FirstParagraph"/>
      </w:pPr>
      <w:r>
        <w:rPr>
          <w:b/>
          <w:bCs/>
        </w:rPr>
        <w:t xml:space="preserve">Question 4:</w:t>
      </w:r>
      <w:r>
        <w:t xml:space="preserve"> </w:t>
      </w:r>
      <w:r>
        <w:t xml:space="preserve">Is the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minimal? Is there a weaker operator that plays the same role?</w:t>
      </w:r>
    </w:p>
    <w:p>
      <w:pPr>
        <w:pStyle w:val="BodyText"/>
      </w:pPr>
      <w:r>
        <w:rPr>
          <w:b/>
          <w:bCs/>
        </w:rPr>
        <w:t xml:space="preserve">Possible answer:</w:t>
      </w:r>
      <w:r>
        <w:t xml:space="preserve"> </w:t>
      </w:r>
      <w:r>
        <w:t xml:space="preserve">The operator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weakest</w:t>
      </w:r>
      <w:r>
        <w:t xml:space="preserve"> </w:t>
      </w:r>
      <w:r>
        <w:t xml:space="preserve">operator that formalizes information conservation. But there could be other operators.</w:t>
      </w:r>
    </w:p>
    <w:bookmarkEnd w:id="40"/>
    <w:bookmarkEnd w:id="41"/>
    <w:bookmarkStart w:id="42" w:name="conclusion-what-has-been-shown"/>
    <w:p>
      <w:pPr>
        <w:pStyle w:val="Heading1"/>
      </w:pPr>
      <w:r>
        <w:t xml:space="preserve">Conclusion: What Has Been Shown?</w:t>
      </w:r>
    </w:p>
    <w:p>
      <w:pPr>
        <w:pStyle w:val="FirstParagraph"/>
      </w:pPr>
      <w:r>
        <w:t xml:space="preserve">The present investigation has shown: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Unitarity can be derived from weaker assumptions.</w:t>
      </w:r>
      <w:r>
        <w:t xml:space="preserve"> </w:t>
      </w:r>
      <w:r>
        <w:t xml:space="preserve">The three principles U1–U3 are sufficient for the resurrection.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Unitarity is not an additional assumption.</w:t>
      </w:r>
      <w:r>
        <w:t xml:space="preserve"> </w:t>
      </w:r>
      <w:r>
        <w:t xml:space="preserve">It is the structure of Totality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itself:</w:t>
      </w:r>
      <w:r>
        <w:t xml:space="preserve"> </w:t>
      </w:r>
      <m:oMath>
        <m:r>
          <m:rPr>
            <m:sty m:val="p"/>
          </m:rPr>
          <m:t>∀</m:t>
        </m:r>
        <m:r>
          <m:t>γ</m:t>
        </m:r>
        <m:r>
          <m:rPr>
            <m:sty m:val="p"/>
          </m:rPr>
          <m:t>⊆</m:t>
        </m:r>
        <m:r>
          <m:t>T</m:t>
        </m:r>
        <m:r>
          <m:rPr>
            <m:sty m:val="p"/>
          </m:rPr>
          <m:t>:</m:t>
        </m:r>
        <m:r>
          <m:t>γ</m:t>
        </m:r>
        <m:r>
          <m:rPr>
            <m:sty m:val="p"/>
          </m:rPr>
          <m:t>∈</m:t>
        </m:r>
        <m:r>
          <m:t>T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“intervention”</w:t>
      </w:r>
      <w:r>
        <w:rPr>
          <w:b/>
          <w:bCs/>
        </w:rPr>
        <w:t xml:space="preserve"> </w:t>
      </w:r>
      <w:r>
        <w:rPr>
          <w:b/>
          <w:bCs/>
        </w:rPr>
        <w:t xml:space="preserve">of the Omega Point is structural, not temporal.</w:t>
      </w:r>
      <w:r>
        <w:t xml:space="preserve"> </w:t>
      </w:r>
      <w:r>
        <w:t xml:space="preserve">What appears from the perspective of a path as loss is, from the perspective of</w:t>
      </w:r>
      <w:r>
        <w:t xml:space="preserve"> </w:t>
      </w:r>
      <m:oMath>
        <m:r>
          <m:t>S</m:t>
        </m:r>
      </m:oMath>
      <w:r>
        <w:t xml:space="preserve">, integration.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The resurrection is a logical necessity.</w:t>
      </w:r>
      <w:r>
        <w:t xml:space="preserve"> </w:t>
      </w:r>
      <w:r>
        <w:t xml:space="preserve">It is not a moral hope, but a structural consequence.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Unitarity is not an additional assumption. It is the structure of Totality</w:t>
      </w:r>
      <w:r>
        <w:rPr>
          <w:b/>
          <w:bCs/>
        </w:rPr>
        <w:t xml:space="preserve"> </w:t>
      </w:r>
      <m:oMath>
        <m:r>
          <m:t>T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itself. From it, the resurrection follows as a logical necessity — not as a moral promise, but as a consequence of information conservation.</w:t>
      </w:r>
    </w:p>
    <w:p>
      <w:pPr>
        <w:pStyle w:val="FirstParagraph"/>
      </w:pPr>
      <w:r>
        <w:t xml:space="preserve">The question of the minimality of U1–U3 remains open.</w:t>
      </w:r>
    </w:p>
    <w:bookmarkEnd w:id="42"/>
    <w:bookmarkStart w:id="47" w:name="appendix-a-the-axioms-in-an-overview"/>
    <w:p>
      <w:pPr>
        <w:pStyle w:val="Heading1"/>
      </w:pPr>
      <w:r>
        <w:t xml:space="preserve">Appendix A: The Axioms in an Overview</w:t>
      </w:r>
    </w:p>
    <w:bookmarkStart w:id="43" w:name="information-axioms"/>
    <w:p>
      <w:pPr>
        <w:pStyle w:val="Heading2"/>
      </w:pPr>
      <w:r>
        <w:t xml:space="preserve">Information Axioms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I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↔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cr m:val="script"/>
                  <m:sty m:val="p"/>
                </m:rPr>
                <m:t>I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↔</m:t>
              </m:r>
              <m:r>
                <m:rPr>
                  <m:sty m:val="p"/>
                </m:rPr>
                <m:t>¬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I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□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3"/>
    <w:bookmarkStart w:id="44" w:name="principles-u1u3"/>
    <w:p>
      <w:pPr>
        <w:pStyle w:val="Heading2"/>
      </w:pPr>
      <w:r>
        <w:t xml:space="preserve">Principles U1–U3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U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Realized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cr m:val="script"/>
                  <m:sty m:val="p"/>
                </m:rPr>
                <m:t>I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U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Death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¬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rPr>
                      <m:nor/>
                      <m:sty m:val="p"/>
                    </m:rPr>
                    <m:t>local</m:t>
                  </m:r>
                </m:sub>
              </m:sSub>
              <m:r>
                <m:rPr>
                  <m:nor/>
                  <m:sty m:val="p"/>
                </m:rPr>
                <m:t>Access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U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Death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rPr>
                      <m:nor/>
                      <m:sty m:val="p"/>
                    </m:rPr>
                    <m:t>global</m:t>
                  </m:r>
                </m:sub>
              </m:sSub>
              <m:r>
                <m:rPr>
                  <m:nor/>
                  <m:sty m:val="p"/>
                </m:rPr>
                <m:t>Integration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4"/>
    <w:bookmarkStart w:id="45" w:name="unitarity-as-the-structure-of-t-1"/>
    <w:p>
      <w:pPr>
        <w:pStyle w:val="Heading2"/>
      </w:pPr>
      <w:r>
        <w:t xml:space="preserve">Unitarity as the Structure of T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∀</m:t>
              </m:r>
              <m:r>
                <m:t>γ</m:t>
              </m:r>
              <m:r>
                <m:rPr>
                  <m:sty m:val="p"/>
                </m:rPr>
                <m:t>⊆</m:t>
              </m:r>
              <m:r>
                <m:t>T</m:t>
              </m:r>
              <m:r>
                <m:rPr>
                  <m:sty m:val="p"/>
                </m:rPr>
                <m:t>:</m:t>
              </m:r>
              <m:r>
                <m:t>γ</m:t>
              </m:r>
              <m:r>
                <m:rPr>
                  <m:sty m:val="p"/>
                </m:rPr>
                <m:t>∈</m:t>
              </m:r>
              <m:r>
                <m:t>T</m:t>
              </m:r>
            </m:e>
          </m:borderBox>
        </m:oMath>
      </m:oMathPara>
    </w:p>
    <w:bookmarkEnd w:id="45"/>
    <w:bookmarkStart w:id="46" w:name="the-main-theorem-1"/>
    <w:p>
      <w:pPr>
        <w:pStyle w:val="Heading2"/>
      </w:pPr>
      <w:r>
        <w:t xml:space="preserve">The Main Theorem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t>S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U</m:t>
              </m:r>
              <m:r>
                <m:t>3</m:t>
              </m:r>
              <m:r>
                <m:rPr>
                  <m:sty m:val="p"/>
                </m:rPr>
                <m:t>⊢</m:t>
              </m:r>
              <m:r>
                <m:rPr>
                  <m:sty m:val="p"/>
                </m:rPr>
                <m:t>□</m:t>
              </m:r>
              <m:r>
                <m:rPr>
                  <m:sty m:val="p"/>
                </m:rPr>
                <m:t>∀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Consciousness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◇</m:t>
              </m:r>
              <m:r>
                <m:rPr>
                  <m:nor/>
                  <m:sty m:val="p"/>
                </m:rPr>
                <m:t>Resurrection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borderBox>
        </m:oMath>
      </m:oMathPara>
    </w:p>
    <w:bookmarkEnd w:id="46"/>
    <w:bookmarkEnd w:id="47"/>
    <w:bookmarkStart w:id="48" w:name="appendix-b-comparison-with-a16a20"/>
    <w:p>
      <w:pPr>
        <w:pStyle w:val="Heading1"/>
      </w:pPr>
      <w:r>
        <w:t xml:space="preserve">Appendix B: Comparison with A16–A20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Aspect</w:t>
            </w:r>
          </w:p>
        </w:tc>
        <w:tc>
          <w:tcPr/>
          <w:p>
            <w:pPr>
              <w:pStyle w:val="Compact"/>
            </w:pPr>
            <w:r>
              <w:t xml:space="preserve">A16–A20 (modal5.md)</w:t>
            </w:r>
          </w:p>
        </w:tc>
        <w:tc>
          <w:tcPr/>
          <w:p>
            <w:pPr>
              <w:pStyle w:val="Compact"/>
            </w:pPr>
            <w:r>
              <w:t xml:space="preserve">U1–U3 (modal10.md)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Assumptions</w:t>
            </w:r>
          </w:p>
        </w:tc>
        <w:tc>
          <w:tcPr/>
          <w:p>
            <w:pPr>
              <w:pStyle w:val="Compact"/>
            </w:pPr>
            <w:r>
              <w:t xml:space="preserve">Strong</w:t>
            </w:r>
          </w:p>
        </w:tc>
        <w:tc>
          <w:tcPr/>
          <w:p>
            <w:pPr>
              <w:pStyle w:val="Compact"/>
            </w:pPr>
            <w:r>
              <w:t xml:space="preserve">Weak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Axiomatic</w:t>
            </w:r>
          </w:p>
        </w:tc>
        <w:tc>
          <w:tcPr/>
          <w:p>
            <w:pPr>
              <w:pStyle w:val="Compact"/>
            </w:pPr>
            <w:r>
              <w:t xml:space="preserve">Structural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Resurrection</w:t>
            </w:r>
          </w:p>
        </w:tc>
        <w:tc>
          <w:tcPr/>
          <w:p>
            <w:pPr>
              <w:pStyle w:val="Compact"/>
            </w:pPr>
            <w:r>
              <w:t xml:space="preserve">Theorem</w:t>
            </w:r>
          </w:p>
        </w:tc>
        <w:tc>
          <w:tcPr/>
          <w:p>
            <w:pPr>
              <w:pStyle w:val="Compact"/>
            </w:pPr>
            <w:r>
              <w:t xml:space="preserve">Theorem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Connectivity to physics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Theological language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Directness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48"/>
    <w:bookmarkStart w:id="49" w:name="X575e823a00728d57f6fb51bf7d36c2bd725d589"/>
    <w:p>
      <w:pPr>
        <w:pStyle w:val="Heading1"/>
      </w:pPr>
      <w:r>
        <w:t xml:space="preserve">Appendix C: The Three Principles in an Overview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Principle</w:t>
            </w:r>
          </w:p>
        </w:tc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Function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U1</w:t>
            </w:r>
          </w:p>
        </w:tc>
        <w:tc>
          <w:tcPr/>
          <w:p>
            <w:pPr>
              <w:pStyle w:val="Compact"/>
            </w:pPr>
            <w:r>
              <w:t xml:space="preserve">Realization → information conservation</w:t>
            </w:r>
          </w:p>
        </w:tc>
        <w:tc>
          <w:tcPr/>
          <w:p>
            <w:pPr>
              <w:pStyle w:val="Compact"/>
            </w:pPr>
            <w:r>
              <w:t xml:space="preserve">What was, remains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U2</w:t>
            </w:r>
          </w:p>
        </w:tc>
        <w:tc>
          <w:tcPr/>
          <w:p>
            <w:pPr>
              <w:pStyle w:val="Compact"/>
            </w:pPr>
            <w:r>
              <w:t xml:space="preserve">Death → local access loss</w:t>
            </w:r>
          </w:p>
        </w:tc>
        <w:tc>
          <w:tcPr/>
          <w:p>
            <w:pPr>
              <w:pStyle w:val="Compact"/>
            </w:pPr>
            <w:r>
              <w:t xml:space="preserve">What is lost locally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U3</w:t>
            </w:r>
          </w:p>
        </w:tc>
        <w:tc>
          <w:tcPr/>
          <w:p>
            <w:pPr>
              <w:pStyle w:val="Compact"/>
            </w:pPr>
            <w:r>
              <w:t xml:space="preserve">Death → global integration possibility</w:t>
            </w:r>
          </w:p>
        </w:tc>
        <w:tc>
          <w:tcPr/>
          <w:p>
            <w:pPr>
              <w:pStyle w:val="Compact"/>
            </w:pPr>
            <w:r>
              <w:t xml:space="preserve">What is integrated globally</w:t>
            </w:r>
          </w:p>
        </w:tc>
      </w:tr>
    </w:tbl>
    <w:bookmarkEnd w:id="49"/>
    <w:bookmarkStart w:id="50" w:name="afterword"/>
    <w:p>
      <w:pPr>
        <w:pStyle w:val="Heading1"/>
      </w:pPr>
      <w:r>
        <w:t xml:space="preserve">Afterword</w:t>
      </w:r>
    </w:p>
    <w:p>
      <w:pPr>
        <w:pStyle w:val="FirstParagraph"/>
      </w:pPr>
      <w:r>
        <w:t xml:space="preserve">You have read this treatise. Perhaps the idea surprised you that unitarity is the structure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itself. Perhaps the consequence impressed you that the resurrection is a logical necessity. Both are fine.</w:t>
      </w:r>
    </w:p>
    <w:p>
      <w:pPr>
        <w:pStyle w:val="BodyText"/>
      </w:pPr>
      <w:r>
        <w:t xml:space="preserve">The investigation has shown: Unitarity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an additional assumption. It is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Totality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itself. From it follows the resurrection as a</w:t>
      </w:r>
      <w:r>
        <w:t xml:space="preserve"> </w:t>
      </w:r>
      <w:r>
        <w:rPr>
          <w:b/>
          <w:bCs/>
        </w:rPr>
        <w:t xml:space="preserve">logical necessity</w:t>
      </w:r>
      <w:r>
        <w:t xml:space="preserve"> </w:t>
      </w:r>
      <w:r>
        <w:t xml:space="preserve">— not as a moral promise, but as a consequence of information conservation.</w:t>
      </w:r>
    </w:p>
    <w:p>
      <w:pPr>
        <w:pStyle w:val="BodyText"/>
      </w:pPr>
      <w:r>
        <w:t xml:space="preserve">What remains is the insight that the</w:t>
      </w:r>
      <w:r>
        <w:t xml:space="preserve"> </w:t>
      </w:r>
      <w:r>
        <w:t xml:space="preserve">“intervention”</w:t>
      </w:r>
      <w:r>
        <w:t xml:space="preserve"> </w:t>
      </w:r>
      <w:r>
        <w:t xml:space="preserve">of the Omega Point into paths that do not reach it is</w:t>
      </w:r>
      <w:r>
        <w:t xml:space="preserve"> </w:t>
      </w:r>
      <w:r>
        <w:rPr>
          <w:b/>
          <w:bCs/>
        </w:rPr>
        <w:t xml:space="preserve">structural</w:t>
      </w:r>
      <w:r>
        <w:t xml:space="preserve">, not</w:t>
      </w:r>
      <w:r>
        <w:t xml:space="preserve"> </w:t>
      </w:r>
      <w:r>
        <w:rPr>
          <w:b/>
          <w:bCs/>
        </w:rPr>
        <w:t xml:space="preserve">temporal</w:t>
      </w:r>
      <w:r>
        <w:t xml:space="preserve">. From the perspective of a path, it appears as loss. From the perspective of</w:t>
      </w:r>
      <w:r>
        <w:t xml:space="preserve"> </w:t>
      </w:r>
      <m:oMath>
        <m:r>
          <m:t>S</m:t>
        </m:r>
      </m:oMath>
      <w:r>
        <w:t xml:space="preserve">, it is integration.</w:t>
      </w:r>
    </w:p>
    <w:p>
      <w:pPr>
        <w:pStyle w:val="BodyText"/>
      </w:pPr>
      <w:r>
        <w:t xml:space="preserve">One final question:</w:t>
      </w:r>
    </w:p>
    <w:p>
      <w:pPr>
        <w:pStyle w:val="BlockText"/>
      </w:pPr>
      <w:r>
        <w:rPr>
          <w:b/>
          <w:bCs/>
        </w:rPr>
        <w:t xml:space="preserve">Do we dare the leap into openness to the limit — even though the limit itself is not formally reachable?</w:t>
      </w:r>
    </w:p>
    <w:p>
      <w:pPr>
        <w:pStyle w:val="FirstParagraph"/>
      </w:pPr>
      <w:r>
        <w:rPr>
          <w:i/>
          <w:iCs/>
        </w:rPr>
        <w:t xml:space="preserve">This treatise was written in the spirit of rigorous modal logic, yet in the language of philosophy – for truth requires both: the precision of the formula and the breadth of the concept.</w:t>
      </w:r>
    </w:p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Unitarity as Theorem Modal Logic of Information Conservation</dc:title>
  <dc:creator>Paul Koop</dc:creator>
  <dc:language>de</dc:language>
  <cp:keywords/>
  <dcterms:created xsi:type="dcterms:W3CDTF">2026-09-26T13:05:53Z</dcterms:created>
  <dcterms:modified xsi:type="dcterms:W3CDTF">2026-09-26T13:05:53Z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In modal5.md (Part III) and Unitaritaet.md, the resurrection is derived from the axioms A16–A20. These axioms are strong. The present treatise shows: Unitarity can be derived from weaker assumptions. It introduces an operator I (“information is conserved”), axiomatizes three minimal principles U1–U3, and proves: From U1–U3, the resurrection follows as a theorem. Unitarity is thus not an additional assumption but the structure of Totality T itself: ∀γ ⊆ T : γ ∈ T. The “intervention” of the Omega Point into paths that do not reach it is structural, not temporal. What appears from the perspective of a path as loss is, from the perspective of S, integration.</vt:lpwstr>
  </property>
  <property fmtid="{D5CDD505-2E9C-101B-9397-08002B2CF9AE}" pid="3" name="subtitle">
    <vt:lpwstr>Modal Logic of Information Conservation</vt:lpwstr>
  </property>
  <property fmtid="{D5CDD505-2E9C-101B-9397-08002B2CF9AE}" pid="4" name="version">
    <vt:lpwstr>10</vt:lpwstr>
  </property>
</Properties>
</file>