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 Minimalität der Superpositions-Axiome</w:t>
      </w:r>
      <w:r>
        <w:br/>
      </w:r>
      <w:r>
        <w:t xml:space="preserve">Eine metalogische Untersuchung zur Unabhängigkeit von ASP1–ASP5</w:t>
      </w:r>
    </w:p>
    <w:p>
      <w:pPr>
        <w:pStyle w:val="Subtitle"/>
      </w:pPr>
      <w:r>
        <w:t xml:space="preserve">Eine metalogische Untersuchung zur Unabhängigkeit von ASP1–ASP5</w:t>
      </w:r>
    </w:p>
    <w:p>
      <w:pPr>
        <w:pStyle w:val="Author"/>
      </w:pPr>
      <w:r>
        <w:t xml:space="preserve">Paul Koop</w:t>
      </w:r>
    </w:p>
    <w:p>
      <w:pPr>
        <w:pStyle w:val="AbstractTitle"/>
      </w:pPr>
      <w:r>
        <w:t xml:space="preserve">Zusammenfassung</w:t>
      </w:r>
    </w:p>
    <w:p>
      <w:pPr>
        <w:pStyle w:val="Abstract"/>
      </w:pPr>
      <w:r>
        <w:t xml:space="preserve">In modal5.md wurde gezeigt: Aus den Basisaxiomen A1, A4, A11, A12, A13,</w:t>
      </w:r>
      <w:r>
        <w:t xml:space="preserve"> </w:t>
      </w:r>
      <w:r>
        <w:t xml:space="preserve">A14, A15 folgt die Trinitätsformel in reinem S5 nicht. Die Erweiterung</w:t>
      </w:r>
      <w:r>
        <w:t xml:space="preserve"> </w:t>
      </w:r>
      <w:r>
        <w:t xml:space="preserve">durch die Superpositions-Axiome ASP1–ASP5 ist hinreichend. Offen blieb</w:t>
      </w:r>
      <w:r>
        <w:t xml:space="preserve"> </w:t>
      </w:r>
      <w:r>
        <w:t xml:space="preserve">die Frage, ob sie auch minimal ist. Die vorliegende Abhandlung beantwortet</w:t>
      </w:r>
      <w:r>
        <w:t xml:space="preserve"> </w:t>
      </w:r>
      <w:r>
        <w:t xml:space="preserve">diese Frage. Sie zeigt: ASP1 ist aus ASP2 in S5 ableitbar und damit</w:t>
      </w:r>
      <w:r>
        <w:t xml:space="preserve"> </w:t>
      </w:r>
      <w:r>
        <w:t xml:space="preserve">redundant. Die minimale Teilmenge für die Ableitung der Trinitätsformel</w:t>
      </w:r>
      <w:r>
        <w:t xml:space="preserve"> </w:t>
      </w:r>
      <w:r>
        <w:t xml:space="preserve">ist {ASP3, ASP4, ASP5}. Die volle Axiomatik ist minimal für die</w:t>
      </w:r>
      <w:r>
        <w:t xml:space="preserve"> </w:t>
      </w:r>
      <w:r>
        <w:t xml:space="preserve">Superpositions-Intuition, nicht für die Zielaussage allein. Der Begriff</w:t>
      </w:r>
      <w:r>
        <w:t xml:space="preserve"> </w:t>
      </w:r>
      <w:r>
        <w:t xml:space="preserve">der Minimalität erweist sich damit als relativ: Er hängt ab von dem, was</w:t>
      </w:r>
      <w:r>
        <w:t xml:space="preserve"> </w:t>
      </w:r>
      <w:r>
        <w:t xml:space="preserve">abgeleitet werden soll, und von der Intuition, die formalisiert werden soll.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9" w:name="Xbb836a4dfeb2eb17c34adec3b1c54e7dee33a19"/>
    <w:p>
      <w:pPr>
        <w:pStyle w:val="Heading1"/>
      </w:pPr>
      <w:r>
        <w:t xml:space="preserve">Vorwort: Was diese Abhandlung ist – und was sie nicht ist</w:t>
      </w:r>
    </w:p>
    <w:p>
      <w:pPr>
        <w:pStyle w:val="FirstParagraph"/>
      </w:pPr>
      <w:r>
        <w:t xml:space="preserve">Diese Abhandlung verfolgt ausdrücklich nicht das Ziel, die Wahrheit einer metaphysischen oder theologischen Aussage zu beweisen.</w:t>
      </w:r>
    </w:p>
    <w:p>
      <w:pPr>
        <w:pStyle w:val="BodyText"/>
      </w:pPr>
      <w:r>
        <w:t xml:space="preserve">Sie untersucht die</w:t>
      </w:r>
      <w:r>
        <w:t xml:space="preserve"> </w:t>
      </w:r>
      <w:r>
        <w:rPr>
          <w:b/>
          <w:bCs/>
        </w:rPr>
        <w:t xml:space="preserve">logische Struktur einer Axiomatik</w:t>
      </w:r>
      <w:r>
        <w:t xml:space="preserve">. In</w:t>
      </w:r>
      <w:r>
        <w:t xml:space="preserve"> </w:t>
      </w:r>
      <w:r>
        <w:rPr>
          <w:rStyle w:val="VerbatimChar"/>
        </w:rPr>
        <w:t xml:space="preserve">modal5.md</w:t>
      </w:r>
      <w:r>
        <w:t xml:space="preserve"> </w:t>
      </w:r>
      <w:r>
        <w:t xml:space="preserve">wurde gezeigt: Aus den Basisaxiomen A1, A4, A11, A12, A13, A14, A15 folgt die Trinitätsformel</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in reinem S5</w:t>
      </w:r>
      <w:r>
        <w:t xml:space="preserve"> </w:t>
      </w:r>
      <w:r>
        <w:rPr>
          <w:b/>
          <w:bCs/>
        </w:rPr>
        <w:t xml:space="preserve">nicht</w:t>
      </w:r>
      <w:r>
        <w:t xml:space="preserve">. Die Erweiterung durch die Superpositions-Axiome ASP1–ASP5 ist</w:t>
      </w:r>
      <w:r>
        <w:t xml:space="preserve"> </w:t>
      </w:r>
      <w:r>
        <w:rPr>
          <w:b/>
          <w:bCs/>
        </w:rPr>
        <w:t xml:space="preserve">hinreichend</w:t>
      </w:r>
      <w:r>
        <w:t xml:space="preserve">. Offen blieb die Frage: Ist sie auch</w:t>
      </w:r>
      <w:r>
        <w:t xml:space="preserve"> </w:t>
      </w:r>
      <w:r>
        <w:rPr>
          <w:b/>
          <w:bCs/>
        </w:rPr>
        <w:t xml:space="preserve">minimal</w:t>
      </w:r>
      <w:r>
        <w:t xml:space="preserve">? Ist jedes der fünf Axiome unverzichtbar?</w:t>
      </w:r>
    </w:p>
    <w:p>
      <w:pPr>
        <w:pStyle w:val="BodyText"/>
      </w:pPr>
      <w:r>
        <w:t xml:space="preserve">Die vorliegende Untersuchung beantwortet diese Frage. Sie zeigt: Die Superpositions-Axiome sind</w:t>
      </w:r>
      <w:r>
        <w:t xml:space="preserve"> </w:t>
      </w:r>
      <w:r>
        <w:rPr>
          <w:b/>
          <w:bCs/>
        </w:rPr>
        <w:t xml:space="preserve">nicht alle unverzichtbar</w:t>
      </w:r>
      <w:r>
        <w:t xml:space="preserve">. ASP1 ist aus ASP2 ableitbar. Die minimale Teilmenge für die Ableitung der Trinitätsformel ist</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w:t>
      </w:r>
    </w:p>
    <w:p>
      <w:pPr>
        <w:pStyle w:val="BodyText"/>
      </w:pPr>
      <w:r>
        <w:t xml:space="preserve">Die Untersuchung ist daher</w:t>
      </w:r>
      <w:r>
        <w:t xml:space="preserve"> </w:t>
      </w:r>
      <w:r>
        <w:rPr>
          <w:b/>
          <w:bCs/>
        </w:rPr>
        <w:t xml:space="preserve">metalogisch</w:t>
      </w:r>
      <w:r>
        <w:t xml:space="preserve">: Sie bestimmt die</w:t>
      </w:r>
      <w:r>
        <w:t xml:space="preserve"> </w:t>
      </w:r>
      <w:r>
        <w:rPr>
          <w:b/>
          <w:bCs/>
        </w:rPr>
        <w:t xml:space="preserve">Abhängigkeitsstruktur</w:t>
      </w:r>
      <w:r>
        <w:t xml:space="preserve"> </w:t>
      </w:r>
      <w:r>
        <w:t xml:space="preserve">einer hinreichenden Axiomatik. Sie zeigt nicht, dass diese Axiomatik die einzig mögliche ist – andere Erweiterungen könnten ebenfalls hinreichend sein. Sie zeigt nur:</w:t>
      </w:r>
      <w:r>
        <w:t xml:space="preserve"> </w:t>
      </w:r>
      <w:r>
        <w:rPr>
          <w:b/>
          <w:bCs/>
        </w:rPr>
        <w:t xml:space="preserve">Innerhalb der in</w:t>
      </w:r>
      <w:r>
        <w:rPr>
          <w:b/>
          <w:bCs/>
        </w:rPr>
        <w:t xml:space="preserve"> </w:t>
      </w:r>
      <w:r>
        <w:rPr>
          <w:rStyle w:val="VerbatimChar"/>
          <w:b/>
          <w:bCs/>
        </w:rPr>
        <w:t xml:space="preserve">modal5.md</w:t>
      </w:r>
      <w:r>
        <w:rPr>
          <w:b/>
          <w:bCs/>
        </w:rPr>
        <w:t xml:space="preserve"> </w:t>
      </w:r>
      <w:r>
        <w:rPr>
          <w:b/>
          <w:bCs/>
        </w:rPr>
        <w:t xml:space="preserve">gewählten Erweiterung ist die Abhängigkeitsstruktur so, wie sie ist.</w:t>
      </w:r>
    </w:p>
    <w:p>
      <w:pPr>
        <w:pStyle w:val="BodyText"/>
      </w:pPr>
      <w:r>
        <w:t xml:space="preserve">Die zentrale Aussage dieser Abhandlung lautet:</w:t>
      </w:r>
    </w:p>
    <w:p>
      <w:pPr>
        <w:pStyle w:val="BlockText"/>
      </w:pPr>
      <w:r>
        <w:rPr>
          <w:b/>
          <w:bCs/>
        </w:rPr>
        <w:t xml:space="preserve">Für die Ableitung der Trinitätsformel</w:t>
      </w:r>
      <w:r>
        <w:rPr>
          <w:b/>
          <w:bCs/>
        </w:rPr>
        <w:t xml:space="preserve"> </w:t>
      </w:r>
      <m:oMath>
        <m:r>
          <m:rPr>
            <m:sty m:val="p"/>
          </m:rPr>
          <m:t>□</m:t>
        </m:r>
        <m:r>
          <m:rPr>
            <m:sty m:val="p"/>
          </m:rPr>
          <m:t>∀</m:t>
        </m:r>
        <m:r>
          <m:t>x</m:t>
        </m:r>
        <m:r>
          <m:t> </m:t>
        </m:r>
        <m:r>
          <m:t>T</m:t>
        </m:r>
        <m:r>
          <m:t>r</m:t>
        </m:r>
        <m:r>
          <m:rPr>
            <m:sty m:val="p"/>
          </m:rPr>
          <m:t>(</m:t>
        </m:r>
        <m:r>
          <m:t>x</m:t>
        </m:r>
        <m:r>
          <m:rPr>
            <m:sty m:val="p"/>
          </m:rPr>
          <m:t>)</m:t>
        </m:r>
      </m:oMath>
      <w:r>
        <w:rPr>
          <w:b/>
          <w:bCs/>
        </w:rPr>
        <w:t xml:space="preserve"> </w:t>
      </w:r>
      <w:r>
        <w:rPr>
          <w:b/>
          <w:bCs/>
        </w:rPr>
        <w:t xml:space="preserve">ist die minimale Teilmenge der Superpositions-Axiome</w:t>
      </w:r>
      <w:r>
        <w:rPr>
          <w:b/>
          <w:bCs/>
        </w:rP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rPr>
          <w:b/>
          <w:bCs/>
        </w:rPr>
        <w:t xml:space="preserve">. ASP1 ist aus ASP2 ableitbar. ASP2 ist für die Zielaussage nicht notwendig, aber für die Superpositions-Intuition wesentlich.</w:t>
      </w:r>
    </w:p>
    <w:p>
      <w:pPr>
        <w:pStyle w:val="FirstParagraph"/>
      </w:pPr>
      <w:r>
        <w:t xml:space="preserve">Wir stehen am Anfang der Unendlichkeit. Andere Axiomatisierungen sind möglich. Was diese Abhandlung leistet, ist eine</w:t>
      </w:r>
      <w:r>
        <w:t xml:space="preserve"> </w:t>
      </w:r>
      <w:r>
        <w:rPr>
          <w:b/>
          <w:bCs/>
        </w:rPr>
        <w:t xml:space="preserve">Landkarte der Abhängigkeiten</w:t>
      </w:r>
      <w:r>
        <w:t xml:space="preserve"> </w:t>
      </w:r>
      <w:r>
        <w:t xml:space="preserve">innerhalb der in</w:t>
      </w:r>
      <w:r>
        <w:t xml:space="preserve"> </w:t>
      </w:r>
      <w:r>
        <w:rPr>
          <w:rStyle w:val="VerbatimChar"/>
        </w:rPr>
        <w:t xml:space="preserve">modal5.md</w:t>
      </w:r>
      <w:r>
        <w:t xml:space="preserve"> </w:t>
      </w:r>
      <w:r>
        <w:t xml:space="preserve">vorgeschlagenen Struktur.</w:t>
      </w:r>
    </w:p>
    <w:bookmarkEnd w:id="9"/>
    <w:bookmarkStart w:id="15" w:name="einleitung-drei-formen-der-minimalität"/>
    <w:p>
      <w:pPr>
        <w:pStyle w:val="Heading1"/>
      </w:pPr>
      <w:r>
        <w:t xml:space="preserve">Einleitung: Drei Formen der Minimalität</w:t>
      </w:r>
    </w:p>
    <w:p>
      <w:pPr>
        <w:pStyle w:val="FirstParagraph"/>
      </w:pPr>
      <w:r>
        <w:t xml:space="preserve">Der Begriff „Minimalität” ist mehrdeutig. Bevor wir die eigentliche Untersuchung beginnen, müssen wir präzise unterscheiden.</w:t>
      </w:r>
    </w:p>
    <w:bookmarkStart w:id="10" w:name="redundanz"/>
    <w:p>
      <w:pPr>
        <w:pStyle w:val="Heading2"/>
      </w:pPr>
      <w:r>
        <w:t xml:space="preserve">Redundanz</w:t>
      </w:r>
    </w:p>
    <w:p>
      <w:pPr>
        <w:pStyle w:val="FirstParagraph"/>
      </w:pPr>
      <w:r>
        <w:t xml:space="preserve">Eine Axiomenmenge</w:t>
      </w:r>
      <w:r>
        <w:t xml:space="preserve"> </w:t>
      </w:r>
      <m:oMath>
        <m:r>
          <m:rPr>
            <m:sty m:val="p"/>
          </m:rPr>
          <m:t>Σ</m:t>
        </m:r>
      </m:oMath>
      <w:r>
        <w:t xml:space="preserve"> </w:t>
      </w:r>
      <w:r>
        <w:t xml:space="preserve">ist</w:t>
      </w:r>
      <w:r>
        <w:t xml:space="preserve"> </w:t>
      </w:r>
      <w:r>
        <w:rPr>
          <w:b/>
          <w:bCs/>
        </w:rPr>
        <w:t xml:space="preserve">redundant</w:t>
      </w:r>
      <w:r>
        <w:t xml:space="preserve">, wenn es ein Axiom</w:t>
      </w:r>
      <w:r>
        <w:t xml:space="preserve"> </w:t>
      </w:r>
      <m:oMath>
        <m:r>
          <m:t>φ</m:t>
        </m:r>
        <m:r>
          <m:rPr>
            <m:sty m:val="p"/>
          </m:rPr>
          <m:t>∈</m:t>
        </m:r>
        <m:r>
          <m:rPr>
            <m:sty m:val="p"/>
          </m:rPr>
          <m:t>Σ</m:t>
        </m:r>
      </m:oMath>
      <w:r>
        <w:t xml:space="preserve"> </w:t>
      </w:r>
      <w:r>
        <w:t xml:space="preserve">gibt, das aus</w:t>
      </w:r>
      <w:r>
        <w:t xml:space="preserve"> </w:t>
      </w:r>
      <m:oMath>
        <m:r>
          <m:rPr>
            <m:sty m:val="p"/>
          </m:rPr>
          <m:t>Σ</m:t>
        </m:r>
        <m:r>
          <m:rPr>
            <m:sty m:val="p"/>
          </m:rPr>
          <m:t>\</m:t>
        </m:r>
        <m:r>
          <m:rPr>
            <m:sty m:val="p"/>
          </m:rPr>
          <m:t>{</m:t>
        </m:r>
        <m:r>
          <m:t>φ</m:t>
        </m:r>
        <m:r>
          <m:rPr>
            <m:sty m:val="p"/>
          </m:rPr>
          <m:t>}</m:t>
        </m:r>
      </m:oMath>
      <w:r>
        <w:t xml:space="preserve"> </w:t>
      </w:r>
      <w:r>
        <w:t xml:space="preserve">ableitbar ist:</w:t>
      </w:r>
    </w:p>
    <w:p>
      <w:pPr>
        <w:pStyle w:val="BodyText"/>
      </w:pPr>
      <m:oMathPara>
        <m:oMathParaPr>
          <m:jc m:val="center"/>
        </m:oMathParaPr>
        <m:oMath>
          <m:r>
            <m:rPr>
              <m:sty m:val="p"/>
            </m:rPr>
            <m:t>Σ</m:t>
          </m:r>
          <m:r>
            <m:rPr>
              <m:sty m:val="p"/>
            </m:rPr>
            <m:t>\</m:t>
          </m:r>
          <m:r>
            <m:rPr>
              <m:sty m:val="p"/>
            </m:rPr>
            <m:t>{</m:t>
          </m:r>
          <m:r>
            <m:t>φ</m:t>
          </m:r>
          <m:r>
            <m:rPr>
              <m:sty m:val="p"/>
            </m:rPr>
            <m:t>}</m:t>
          </m:r>
          <m:r>
            <m:rPr>
              <m:sty m:val="p"/>
            </m:rPr>
            <m:t>⊢</m:t>
          </m:r>
          <m:r>
            <m:t>φ</m:t>
          </m:r>
        </m:oMath>
      </m:oMathPara>
    </w:p>
    <w:p>
      <w:pPr>
        <w:pStyle w:val="FirstParagraph"/>
      </w:pPr>
      <w:r>
        <w:t xml:space="preserve">Redundanz ist ein</w:t>
      </w:r>
      <w:r>
        <w:t xml:space="preserve"> </w:t>
      </w:r>
      <w:r>
        <w:rPr>
          <w:b/>
          <w:bCs/>
        </w:rPr>
        <w:t xml:space="preserve">Defekt</w:t>
      </w:r>
      <w:r>
        <w:t xml:space="preserve">: Das redundante Axiom trägt nichts zur Ableitungsstärke bei und kann entfernt werden, ohne die Theorie zu schwächen.</w:t>
      </w:r>
    </w:p>
    <w:bookmarkEnd w:id="10"/>
    <w:bookmarkStart w:id="11" w:name="unabhängigkeit"/>
    <w:p>
      <w:pPr>
        <w:pStyle w:val="Heading2"/>
      </w:pPr>
      <w:r>
        <w:t xml:space="preserve">Unabhängigkeit</w:t>
      </w:r>
    </w:p>
    <w:p>
      <w:pPr>
        <w:pStyle w:val="FirstParagraph"/>
      </w:pPr>
      <w:r>
        <w:t xml:space="preserve">Eine Axiomenmenge</w:t>
      </w:r>
      <w:r>
        <w:t xml:space="preserve"> </w:t>
      </w:r>
      <m:oMath>
        <m:r>
          <m:rPr>
            <m:sty m:val="p"/>
          </m:rPr>
          <m:t>Σ</m:t>
        </m:r>
      </m:oMath>
      <w:r>
        <w:t xml:space="preserve"> </w:t>
      </w:r>
      <w:r>
        <w:t xml:space="preserve">ist</w:t>
      </w:r>
      <w:r>
        <w:t xml:space="preserve"> </w:t>
      </w:r>
      <w:r>
        <w:rPr>
          <w:b/>
          <w:bCs/>
        </w:rPr>
        <w:t xml:space="preserve">unabhängig</w:t>
      </w:r>
      <w:r>
        <w:t xml:space="preserve">, wenn für</w:t>
      </w:r>
      <w:r>
        <w:t xml:space="preserve"> </w:t>
      </w:r>
      <w:r>
        <w:rPr>
          <w:b/>
          <w:bCs/>
        </w:rPr>
        <w:t xml:space="preserve">kein</w:t>
      </w:r>
      <w:r>
        <w:t xml:space="preserve"> </w:t>
      </w:r>
      <w:r>
        <w:t xml:space="preserve">Axiom</w:t>
      </w:r>
      <w:r>
        <w:t xml:space="preserve"> </w:t>
      </w:r>
      <m:oMath>
        <m:r>
          <m:t>φ</m:t>
        </m:r>
        <m:r>
          <m:rPr>
            <m:sty m:val="p"/>
          </m:rPr>
          <m:t>∈</m:t>
        </m:r>
        <m:r>
          <m:rPr>
            <m:sty m:val="p"/>
          </m:rPr>
          <m:t>Σ</m:t>
        </m:r>
      </m:oMath>
      <w:r>
        <w:t xml:space="preserve"> </w:t>
      </w:r>
      <w:r>
        <w:t xml:space="preserve">gilt:</w:t>
      </w:r>
    </w:p>
    <w:p>
      <w:pPr>
        <w:pStyle w:val="BodyText"/>
      </w:pPr>
      <m:oMathPara>
        <m:oMathParaPr>
          <m:jc m:val="center"/>
        </m:oMathParaPr>
        <m:oMath>
          <m:r>
            <m:rPr>
              <m:sty m:val="p"/>
            </m:rPr>
            <m:t>Σ</m:t>
          </m:r>
          <m:r>
            <m:rPr>
              <m:sty m:val="p"/>
            </m:rPr>
            <m:t>\</m:t>
          </m:r>
          <m:r>
            <m:rPr>
              <m:sty m:val="p"/>
            </m:rPr>
            <m:t>{</m:t>
          </m:r>
          <m:r>
            <m:t>φ</m:t>
          </m:r>
          <m:r>
            <m:rPr>
              <m:sty m:val="p"/>
            </m:rPr>
            <m:t>}</m:t>
          </m:r>
          <m:r>
            <m:rPr>
              <m:sty m:val="p"/>
            </m:rPr>
            <m:t>⊢</m:t>
          </m:r>
          <m:r>
            <m:t>φ</m:t>
          </m:r>
        </m:oMath>
      </m:oMathPara>
    </w:p>
    <w:p>
      <w:pPr>
        <w:pStyle w:val="FirstParagraph"/>
      </w:pPr>
      <w:r>
        <w:t xml:space="preserve">Unabhängigkeit ist die</w:t>
      </w:r>
      <w:r>
        <w:t xml:space="preserve"> </w:t>
      </w:r>
      <w:r>
        <w:rPr>
          <w:b/>
          <w:bCs/>
        </w:rPr>
        <w:t xml:space="preserve">stärkere</w:t>
      </w:r>
      <w:r>
        <w:t xml:space="preserve"> </w:t>
      </w:r>
      <w:r>
        <w:t xml:space="preserve">Eigenschaft: Kein Axiom ist aus den übrigen ableitbar.</w:t>
      </w:r>
    </w:p>
    <w:p>
      <w:pPr>
        <w:pStyle w:val="BodyText"/>
      </w:pPr>
      <w:r>
        <w:rPr>
          <w:b/>
          <w:bCs/>
        </w:rPr>
        <w:t xml:space="preserve">Wichtig:</w:t>
      </w:r>
      <w:r>
        <w:t xml:space="preserve"> </w:t>
      </w:r>
      <w:r>
        <w:t xml:space="preserve">Unabhängigkeit ist</w:t>
      </w:r>
      <w:r>
        <w:t xml:space="preserve"> </w:t>
      </w:r>
      <w:r>
        <w:rPr>
          <w:b/>
          <w:bCs/>
        </w:rPr>
        <w:t xml:space="preserve">nicht</w:t>
      </w:r>
      <w:r>
        <w:t xml:space="preserve"> </w:t>
      </w:r>
      <w:r>
        <w:t xml:space="preserve">dasselbe wie Minimalität im Sinne der Mächtigkeit. Eine unabhängige Axiomenmenge kann größer sein als nötig, wenn eine andere, kleinere Axiomenmenge dieselbe Theorie erzeugt. Unabhängigkeit ist eine</w:t>
      </w:r>
      <w:r>
        <w:t xml:space="preserve"> </w:t>
      </w:r>
      <w:r>
        <w:rPr>
          <w:b/>
          <w:bCs/>
        </w:rPr>
        <w:t xml:space="preserve">interne</w:t>
      </w:r>
      <w:r>
        <w:t xml:space="preserve"> </w:t>
      </w:r>
      <w:r>
        <w:t xml:space="preserve">Eigenschaft einer gegebenen Axiomenmenge.</w:t>
      </w:r>
    </w:p>
    <w:bookmarkEnd w:id="11"/>
    <w:bookmarkStart w:id="12" w:name="X7093172714d7b504b5658134e671b72e5d69341"/>
    <w:p>
      <w:pPr>
        <w:pStyle w:val="Heading2"/>
      </w:pPr>
      <w:r>
        <w:t xml:space="preserve">Semantische Unverzichtbarkeit (hinreichende Minimalität)</w:t>
      </w:r>
    </w:p>
    <w:p>
      <w:pPr>
        <w:pStyle w:val="FirstParagraph"/>
      </w:pPr>
      <w:r>
        <w:t xml:space="preserve">Eine Axiomenmenge</w:t>
      </w:r>
      <w:r>
        <w:t xml:space="preserve"> </w:t>
      </w:r>
      <m:oMath>
        <m:r>
          <m:rPr>
            <m:sty m:val="p"/>
          </m:rPr>
          <m:t>Σ</m:t>
        </m:r>
      </m:oMath>
      <w:r>
        <w:t xml:space="preserve"> </w:t>
      </w:r>
      <w:r>
        <w:t xml:space="preserve">ist</w:t>
      </w:r>
      <w:r>
        <w:t xml:space="preserve"> </w:t>
      </w:r>
      <w:r>
        <w:rPr>
          <w:b/>
          <w:bCs/>
        </w:rPr>
        <w:t xml:space="preserve">semantisch unverzichtbar</w:t>
      </w:r>
      <w:r>
        <w:t xml:space="preserve"> </w:t>
      </w:r>
      <w:r>
        <w:t xml:space="preserve">(oder</w:t>
      </w:r>
      <w:r>
        <w:t xml:space="preserve"> </w:t>
      </w:r>
      <w:r>
        <w:rPr>
          <w:b/>
          <w:bCs/>
        </w:rPr>
        <w:t xml:space="preserve">hinreichend minimal</w:t>
      </w:r>
      <w:r>
        <w:t xml:space="preserve">) für eine Zielaussage</w:t>
      </w:r>
      <w:r>
        <w:t xml:space="preserve"> </w:t>
      </w:r>
      <m:oMath>
        <m:r>
          <m:t>φ</m:t>
        </m:r>
      </m:oMath>
      <w:r>
        <w:t xml:space="preserve">, wenn gilt:</w:t>
      </w:r>
    </w:p>
    <w:p>
      <w:pPr>
        <w:pStyle w:val="Compact"/>
        <w:numPr>
          <w:ilvl w:val="0"/>
          <w:numId w:val="1001"/>
        </w:numPr>
      </w:pPr>
      <m:oMath>
        <m:r>
          <m:rPr>
            <m:sty m:val="p"/>
          </m:rPr>
          <m:t>Σ</m:t>
        </m:r>
        <m:r>
          <m:rPr>
            <m:sty m:val="p"/>
          </m:rPr>
          <m:t>⊢</m:t>
        </m:r>
        <m:r>
          <m:t>φ</m:t>
        </m:r>
      </m:oMath>
      <w:r>
        <w:t xml:space="preserve"> </w:t>
      </w:r>
      <w:r>
        <w:t xml:space="preserve">(Hinlänglichkeit).</w:t>
      </w:r>
    </w:p>
    <w:p>
      <w:pPr>
        <w:pStyle w:val="Compact"/>
        <w:numPr>
          <w:ilvl w:val="0"/>
          <w:numId w:val="1001"/>
        </w:numPr>
      </w:pPr>
      <w:r>
        <w:t xml:space="preserve">Für jede echte Teilmenge</w:t>
      </w:r>
      <w:r>
        <w:t xml:space="preserve"> </w:t>
      </w:r>
      <m:oMath>
        <m:sSup>
          <m:e>
            <m:r>
              <m:rPr>
                <m:sty m:val="p"/>
              </m:rPr>
              <m:t>Σ</m:t>
            </m:r>
          </m:e>
          <m:sup>
            <m:r>
              <m:rPr>
                <m:sty m:val="p"/>
              </m:rPr>
              <m:t>′</m:t>
            </m:r>
          </m:sup>
        </m:sSup>
        <m:r>
          <m:rPr>
            <m:sty m:val="p"/>
          </m:rPr>
          <m:t>⊊</m:t>
        </m:r>
        <m:r>
          <m:rPr>
            <m:sty m:val="p"/>
          </m:rPr>
          <m:t>Σ</m:t>
        </m:r>
      </m:oMath>
      <w:r>
        <w:t xml:space="preserve"> </w:t>
      </w:r>
      <w:r>
        <w:t xml:space="preserve">gilt:</w:t>
      </w:r>
      <w:r>
        <w:t xml:space="preserve"> </w:t>
      </w:r>
      <m:oMath>
        <m:sSup>
          <m:e>
            <m:r>
              <m:rPr>
                <m:sty m:val="p"/>
              </m:rPr>
              <m:t>Σ</m:t>
            </m:r>
          </m:e>
          <m:sup>
            <m:r>
              <m:rPr>
                <m:sty m:val="p"/>
              </m:rPr>
              <m:t>′</m:t>
            </m:r>
          </m:sup>
        </m:sSup>
        <m:r>
          <m:rPr>
            <m:sty m:val="p"/>
          </m:rPr>
          <m:t>⊬</m:t>
        </m:r>
        <m:r>
          <m:t>φ</m:t>
        </m:r>
      </m:oMath>
      <w:r>
        <w:t xml:space="preserve"> </w:t>
      </w:r>
      <w:r>
        <w:t xml:space="preserve">(Unverzichtbarkeit).</w:t>
      </w:r>
    </w:p>
    <w:p>
      <w:pPr>
        <w:pStyle w:val="FirstParagraph"/>
      </w:pPr>
      <w:r>
        <w:rPr>
          <w:b/>
          <w:bCs/>
        </w:rPr>
        <w:t xml:space="preserve">Diese Eigenschaft ist stärker als Unabhängigkeit.</w:t>
      </w:r>
      <w:r>
        <w:t xml:space="preserve"> </w:t>
      </w:r>
      <w:r>
        <w:t xml:space="preserve">Sie bezieht sich nicht auf die Ableitbarkeit einzelner Axiome aus den übrigen, sondern auf die</w:t>
      </w:r>
      <w:r>
        <w:t xml:space="preserve"> </w:t>
      </w:r>
      <w:r>
        <w:rPr>
          <w:b/>
          <w:bCs/>
        </w:rPr>
        <w:t xml:space="preserve">Ableitbarkeit der Zielaussage</w:t>
      </w:r>
      <w:r>
        <w:t xml:space="preserve"> </w:t>
      </w:r>
      <w:r>
        <w:t xml:space="preserve">aus Teilmengen.</w:t>
      </w:r>
    </w:p>
    <w:bookmarkEnd w:id="12"/>
    <w:bookmarkStart w:id="13" w:name="was-diese-abhandlung-zeigt"/>
    <w:p>
      <w:pPr>
        <w:pStyle w:val="Heading2"/>
      </w:pPr>
      <w:r>
        <w:t xml:space="preserve">Was diese Abhandlung zeigt</w:t>
      </w:r>
    </w:p>
    <w:p>
      <w:pPr>
        <w:pStyle w:val="FirstParagraph"/>
      </w:pPr>
      <w:r>
        <w:t xml:space="preserve">Wir zeigen die</w:t>
      </w:r>
      <w:r>
        <w:t xml:space="preserve"> </w:t>
      </w:r>
      <w:r>
        <w:rPr>
          <w:b/>
          <w:bCs/>
        </w:rPr>
        <w:t xml:space="preserve">dritte</w:t>
      </w:r>
      <w:r>
        <w:t xml:space="preserve"> </w:t>
      </w:r>
      <w:r>
        <w:t xml:space="preserve">Form: die</w:t>
      </w:r>
      <w:r>
        <w:t xml:space="preserve"> </w:t>
      </w:r>
      <w:r>
        <w:rPr>
          <w:b/>
          <w:bCs/>
        </w:rPr>
        <w:t xml:space="preserve">semantische Unverzichtbarkeit</w:t>
      </w:r>
      <w:r>
        <w:t xml:space="preserve"> </w:t>
      </w:r>
      <w:r>
        <w:t xml:space="preserve">der Superpositions-Axiome für die Trinitätsformel.</w:t>
      </w:r>
    </w:p>
    <w:p>
      <w:pPr>
        <w:pStyle w:val="BodyText"/>
      </w:pPr>
      <w:r>
        <w:t xml:space="preserve">Genauer: Wir konstruieren für jedes relevante Axiom ein S5-Modell, das die übrigen Axiome erfüllt, in dem aber</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 </w:t>
      </w:r>
      <w:r>
        <w:t xml:space="preserve">gilt.</w:t>
      </w:r>
    </w:p>
    <w:p>
      <w:pPr>
        <w:pStyle w:val="BodyText"/>
      </w:pPr>
      <w:r>
        <w:t xml:space="preserve">Die Existenz dieser Modelle zeigt: Die betroffenen Axiome sind für die Ableitung von</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unverzichtbar – jedenfalls innerhalb der in</w:t>
      </w:r>
      <w:r>
        <w:t xml:space="preserve"> </w:t>
      </w:r>
      <w:r>
        <w:rPr>
          <w:rStyle w:val="VerbatimChar"/>
        </w:rPr>
        <w:t xml:space="preserve">modal5.md</w:t>
      </w:r>
      <w:r>
        <w:t xml:space="preserve"> </w:t>
      </w:r>
      <w:r>
        <w:t xml:space="preserve">gewählten Axiomatik.</w:t>
      </w:r>
    </w:p>
    <w:bookmarkEnd w:id="13"/>
    <w:bookmarkStart w:id="14" w:name="die-methodische-selbstbeschränkung"/>
    <w:p>
      <w:pPr>
        <w:pStyle w:val="Heading2"/>
      </w:pPr>
      <w:r>
        <w:t xml:space="preserve">Die methodische Selbstbeschränkung</w:t>
      </w:r>
    </w:p>
    <w:p>
      <w:pPr>
        <w:pStyle w:val="FirstParagraph"/>
      </w:pPr>
      <w:r>
        <w:t xml:space="preserve">Wir zeigen</w:t>
      </w:r>
      <w:r>
        <w:t xml:space="preserve"> </w:t>
      </w:r>
      <w:r>
        <w:rPr>
          <w:b/>
          <w:bCs/>
        </w:rPr>
        <w:t xml:space="preserve">nicht</w:t>
      </w:r>
      <w:r>
        <w:t xml:space="preserve">:</w:t>
      </w:r>
    </w:p>
    <w:p>
      <w:pPr>
        <w:pStyle w:val="Compact"/>
        <w:numPr>
          <w:ilvl w:val="0"/>
          <w:numId w:val="1002"/>
        </w:numPr>
      </w:pPr>
      <w:r>
        <w:t xml:space="preserve">dass die Superpositions-Axiome wahr sind,</w:t>
      </w:r>
    </w:p>
    <w:p>
      <w:pPr>
        <w:pStyle w:val="Compact"/>
        <w:numPr>
          <w:ilvl w:val="0"/>
          <w:numId w:val="1002"/>
        </w:numPr>
      </w:pPr>
      <w:r>
        <w:t xml:space="preserve">dass es keine andere hinreichende Erweiterung gibt,</w:t>
      </w:r>
    </w:p>
    <w:p>
      <w:pPr>
        <w:pStyle w:val="Compact"/>
        <w:numPr>
          <w:ilvl w:val="0"/>
          <w:numId w:val="1002"/>
        </w:numPr>
      </w:pPr>
      <w:r>
        <w:t xml:space="preserve">dass es keine andere minimale Teilmenge von ASP1–ASP5 gibt (falls man die Axiome anders formuliert).</w:t>
      </w:r>
    </w:p>
    <w:p>
      <w:pPr>
        <w:pStyle w:val="FirstParagraph"/>
      </w:pPr>
      <w:r>
        <w:t xml:space="preserve">Wir zeigen</w:t>
      </w:r>
      <w:r>
        <w:t xml:space="preserve"> </w:t>
      </w:r>
      <w:r>
        <w:rPr>
          <w:b/>
          <w:bCs/>
        </w:rPr>
        <w:t xml:space="preserve">nur</w:t>
      </w:r>
      <w:r>
        <w:t xml:space="preserve">: In der in</w:t>
      </w:r>
      <w:r>
        <w:t xml:space="preserve"> </w:t>
      </w:r>
      <w:r>
        <w:rPr>
          <w:rStyle w:val="VerbatimChar"/>
        </w:rPr>
        <w:t xml:space="preserve">modal5.md</w:t>
      </w:r>
      <w:r>
        <w:t xml:space="preserve"> </w:t>
      </w:r>
      <w:r>
        <w:t xml:space="preserve">gewählten Fassung ist die Abhängigkeitsstruktur so, wie sie ist. Das ist ein</w:t>
      </w:r>
      <w:r>
        <w:t xml:space="preserve"> </w:t>
      </w:r>
      <w:r>
        <w:rPr>
          <w:b/>
          <w:bCs/>
        </w:rPr>
        <w:t xml:space="preserve">Unabhängigkeitsresultat</w:t>
      </w:r>
      <w:r>
        <w:t xml:space="preserve"> </w:t>
      </w:r>
      <w:r>
        <w:t xml:space="preserve">im Sinne der metalogischen Tradition.</w:t>
      </w:r>
    </w:p>
    <w:bookmarkEnd w:id="14"/>
    <w:bookmarkEnd w:id="15"/>
    <w:bookmarkStart w:id="19" w:name="formale-sprache-und-logischer-rahmen"/>
    <w:p>
      <w:pPr>
        <w:pStyle w:val="Heading1"/>
      </w:pPr>
      <w:r>
        <w:t xml:space="preserve">Formale Sprache und logischer Rahmen</w:t>
      </w:r>
    </w:p>
    <w:bookmarkStart w:id="16" w:name="modallogik-s5"/>
    <w:p>
      <w:pPr>
        <w:pStyle w:val="Heading2"/>
      </w:pPr>
      <w:r>
        <w:t xml:space="preserve">Modallogik S5</w:t>
      </w:r>
    </w:p>
    <w:p>
      <w:pPr>
        <w:pStyle w:val="FirstParagraph"/>
      </w:pPr>
      <w:r>
        <w:t xml:space="preserve">Wir arbeiten in der Modallogik erster Stufe mit Identität im System S5:</w:t>
      </w:r>
    </w:p>
    <w:p>
      <w:pPr>
        <w:pStyle w:val="Compact"/>
        <w:numPr>
          <w:ilvl w:val="0"/>
          <w:numId w:val="1003"/>
        </w:numPr>
      </w:pPr>
      <w:r>
        <w:rPr>
          <w:b/>
          <w:bCs/>
        </w:rPr>
        <w:t xml:space="preserve">Notwendigkeit:</w:t>
      </w:r>
      <w:r>
        <w:t xml:space="preserve"> </w:t>
      </w:r>
      <m:oMath>
        <m:r>
          <m:rPr>
            <m:sty m:val="p"/>
          </m:rPr>
          <m:t>□</m:t>
        </m:r>
        <m:r>
          <m:t>p</m:t>
        </m:r>
      </m:oMath>
    </w:p>
    <w:p>
      <w:pPr>
        <w:pStyle w:val="Compact"/>
        <w:numPr>
          <w:ilvl w:val="0"/>
          <w:numId w:val="1003"/>
        </w:numPr>
      </w:pPr>
      <w:r>
        <w:rPr>
          <w:b/>
          <w:bCs/>
        </w:rPr>
        <w:t xml:space="preserve">Möglichkeit:</w:t>
      </w:r>
      <w:r>
        <w:t xml:space="preserve"> </w:t>
      </w:r>
      <m:oMath>
        <m:r>
          <m:rPr>
            <m:sty m:val="p"/>
          </m:rPr>
          <m:t>◇</m:t>
        </m:r>
        <m:r>
          <m:t>p</m:t>
        </m:r>
        <m:box>
          <m:boxPr>
            <m:opEmu m:val="on"/>
          </m:boxPr>
          <m:e>
            <m:r>
              <m:rPr>
                <m:sty m:val="p"/>
              </m:rPr>
              <m:t>:=</m:t>
            </m:r>
          </m:e>
        </m:box>
        <m:r>
          <m:rPr>
            <m:sty m:val="p"/>
          </m:rPr>
          <m:t>¬</m:t>
        </m:r>
        <m:r>
          <m:rPr>
            <m:sty m:val="p"/>
          </m:rPr>
          <m:t>□</m:t>
        </m:r>
        <m:r>
          <m:rPr>
            <m:sty m:val="p"/>
          </m:rPr>
          <m:t>¬</m:t>
        </m:r>
        <m:r>
          <m:t>p</m:t>
        </m:r>
      </m:oMath>
    </w:p>
    <w:p>
      <w:pPr>
        <w:pStyle w:val="FirstParagraph"/>
      </w:pPr>
      <w:r>
        <w:rPr>
          <w:b/>
          <w:bCs/>
        </w:rPr>
        <w:t xml:space="preserve">Axiome von S5:</w:t>
      </w:r>
    </w:p>
    <w:p>
      <w:pPr>
        <w:pStyle w:val="Compact"/>
        <w:numPr>
          <w:ilvl w:val="0"/>
          <w:numId w:val="1004"/>
        </w:numPr>
      </w:pPr>
      <w:r>
        <w:t xml:space="preserve">(K)</w:t>
      </w:r>
      <w:r>
        <w:t xml:space="preserve"> </w:t>
      </w:r>
      <m:oMath>
        <m:r>
          <m:rPr>
            <m:sty m:val="p"/>
          </m:rPr>
          <m:t>□</m:t>
        </m:r>
        <m:r>
          <m:rPr>
            <m:sty m:val="p"/>
          </m:rPr>
          <m:t>(</m:t>
        </m:r>
        <m:r>
          <m:t>p</m:t>
        </m:r>
        <m:r>
          <m:rPr>
            <m:sty m:val="p"/>
          </m:rPr>
          <m:t>→</m:t>
        </m:r>
        <m:r>
          <m:t>q</m:t>
        </m:r>
        <m:r>
          <m:rPr>
            <m:sty m:val="p"/>
          </m:rPr>
          <m:t>)</m:t>
        </m:r>
        <m:r>
          <m:rPr>
            <m:sty m:val="p"/>
          </m:rPr>
          <m:t>→</m:t>
        </m:r>
        <m:r>
          <m:rPr>
            <m:sty m:val="p"/>
          </m:rPr>
          <m:t>(</m:t>
        </m:r>
        <m:r>
          <m:rPr>
            <m:sty m:val="p"/>
          </m:rPr>
          <m:t>□</m:t>
        </m:r>
        <m:r>
          <m:t>p</m:t>
        </m:r>
        <m:r>
          <m:rPr>
            <m:sty m:val="p"/>
          </m:rPr>
          <m:t>→</m:t>
        </m:r>
        <m:r>
          <m:rPr>
            <m:sty m:val="p"/>
          </m:rPr>
          <m:t>□</m:t>
        </m:r>
        <m:r>
          <m:t>q</m:t>
        </m:r>
        <m:r>
          <m:rPr>
            <m:sty m:val="p"/>
          </m:rPr>
          <m:t>)</m:t>
        </m:r>
      </m:oMath>
    </w:p>
    <w:p>
      <w:pPr>
        <w:pStyle w:val="Compact"/>
        <w:numPr>
          <w:ilvl w:val="0"/>
          <w:numId w:val="1004"/>
        </w:numPr>
      </w:pPr>
      <w:r>
        <w:t xml:space="preserve">(T)</w:t>
      </w:r>
      <w:r>
        <w:t xml:space="preserve"> </w:t>
      </w:r>
      <m:oMath>
        <m:r>
          <m:rPr>
            <m:sty m:val="p"/>
          </m:rPr>
          <m:t>□</m:t>
        </m:r>
        <m:r>
          <m:t>p</m:t>
        </m:r>
        <m:r>
          <m:rPr>
            <m:sty m:val="p"/>
          </m:rPr>
          <m:t>→</m:t>
        </m:r>
        <m:r>
          <m:t>p</m:t>
        </m:r>
      </m:oMath>
    </w:p>
    <w:p>
      <w:pPr>
        <w:pStyle w:val="Compact"/>
        <w:numPr>
          <w:ilvl w:val="0"/>
          <w:numId w:val="1004"/>
        </w:numPr>
      </w:pPr>
      <w:r>
        <w:t xml:space="preserve">(4)</w:t>
      </w:r>
      <w:r>
        <w:t xml:space="preserve"> </w:t>
      </w:r>
      <m:oMath>
        <m:r>
          <m:rPr>
            <m:sty m:val="p"/>
          </m:rPr>
          <m:t>□</m:t>
        </m:r>
        <m:r>
          <m:t>p</m:t>
        </m:r>
        <m:r>
          <m:rPr>
            <m:sty m:val="p"/>
          </m:rPr>
          <m:t>→</m:t>
        </m:r>
        <m:r>
          <m:rPr>
            <m:sty m:val="p"/>
          </m:rPr>
          <m:t>□</m:t>
        </m:r>
        <m:r>
          <m:rPr>
            <m:sty m:val="p"/>
          </m:rPr>
          <m:t>□</m:t>
        </m:r>
        <m:r>
          <m:t>p</m:t>
        </m:r>
      </m:oMath>
    </w:p>
    <w:p>
      <w:pPr>
        <w:pStyle w:val="Compact"/>
        <w:numPr>
          <w:ilvl w:val="0"/>
          <w:numId w:val="1004"/>
        </w:numPr>
      </w:pPr>
      <w:r>
        <w:t xml:space="preserve">(5)</w:t>
      </w:r>
      <w:r>
        <w:t xml:space="preserve"> </w:t>
      </w:r>
      <m:oMath>
        <m:r>
          <m:rPr>
            <m:sty m:val="p"/>
          </m:rPr>
          <m:t>◇</m:t>
        </m:r>
        <m:r>
          <m:t>p</m:t>
        </m:r>
        <m:r>
          <m:rPr>
            <m:sty m:val="p"/>
          </m:rPr>
          <m:t>→</m:t>
        </m:r>
        <m:r>
          <m:rPr>
            <m:sty m:val="p"/>
          </m:rPr>
          <m:t>□</m:t>
        </m:r>
        <m:r>
          <m:rPr>
            <m:sty m:val="p"/>
          </m:rPr>
          <m:t>◇</m:t>
        </m:r>
        <m:r>
          <m:t>p</m:t>
        </m:r>
      </m:oMath>
    </w:p>
    <w:p>
      <w:pPr>
        <w:pStyle w:val="FirstParagraph"/>
      </w:pPr>
      <w:r>
        <w:rPr>
          <w:b/>
          <w:bCs/>
        </w:rPr>
        <w:t xml:space="preserve">Inferenzregeln:</w:t>
      </w:r>
    </w:p>
    <w:p>
      <w:pPr>
        <w:pStyle w:val="Compact"/>
        <w:numPr>
          <w:ilvl w:val="0"/>
          <w:numId w:val="1005"/>
        </w:numPr>
      </w:pPr>
      <w:r>
        <w:rPr>
          <w:b/>
          <w:bCs/>
        </w:rPr>
        <w:t xml:space="preserve">Modus Ponens:</w:t>
      </w:r>
      <w:r>
        <w:t xml:space="preserve"> </w:t>
      </w:r>
      <w:r>
        <w:t xml:space="preserve">Aus</w:t>
      </w:r>
      <w:r>
        <w:t xml:space="preserve"> </w:t>
      </w:r>
      <m:oMath>
        <m:r>
          <m:t>p</m:t>
        </m:r>
      </m:oMath>
      <w:r>
        <w:t xml:space="preserve"> </w:t>
      </w:r>
      <w:r>
        <w:t xml:space="preserve">und</w:t>
      </w:r>
      <w:r>
        <w:t xml:space="preserve"> </w:t>
      </w:r>
      <m:oMath>
        <m:r>
          <m:t>p</m:t>
        </m:r>
        <m:r>
          <m:rPr>
            <m:sty m:val="p"/>
          </m:rPr>
          <m:t>→</m:t>
        </m:r>
        <m:r>
          <m:t>q</m:t>
        </m:r>
      </m:oMath>
      <w:r>
        <w:t xml:space="preserve"> </w:t>
      </w:r>
      <w:r>
        <w:t xml:space="preserve">folgt</w:t>
      </w:r>
      <w:r>
        <w:t xml:space="preserve"> </w:t>
      </w:r>
      <m:oMath>
        <m:r>
          <m:t>q</m:t>
        </m:r>
      </m:oMath>
      <w:r>
        <w:t xml:space="preserve">.</w:t>
      </w:r>
    </w:p>
    <w:p>
      <w:pPr>
        <w:pStyle w:val="Compact"/>
        <w:numPr>
          <w:ilvl w:val="0"/>
          <w:numId w:val="1005"/>
        </w:numPr>
      </w:pPr>
      <w:r>
        <w:rPr>
          <w:b/>
          <w:bCs/>
        </w:rPr>
        <w:t xml:space="preserve">Necessitation:</w:t>
      </w:r>
      <w:r>
        <w:t xml:space="preserve"> </w:t>
      </w:r>
      <w:r>
        <w:t xml:space="preserve">Aus</w:t>
      </w:r>
      <w:r>
        <w:t xml:space="preserve"> </w:t>
      </w:r>
      <m:oMath>
        <m:r>
          <m:t>p</m:t>
        </m:r>
      </m:oMath>
      <w:r>
        <w:t xml:space="preserve"> </w:t>
      </w:r>
      <w:r>
        <w:t xml:space="preserve">(ableitbar) folgt</w:t>
      </w:r>
      <w:r>
        <w:t xml:space="preserve"> </w:t>
      </w:r>
      <m:oMath>
        <m:r>
          <m:rPr>
            <m:sty m:val="p"/>
          </m:rPr>
          <m:t>□</m:t>
        </m:r>
        <m:r>
          <m:t>p</m:t>
        </m:r>
      </m:oMath>
      <w:r>
        <w:t xml:space="preserve">.</w:t>
      </w:r>
    </w:p>
    <w:p>
      <w:pPr>
        <w:pStyle w:val="FirstParagraph"/>
      </w:pPr>
      <w:r>
        <w:rPr>
          <w:b/>
          <w:bCs/>
        </w:rPr>
        <w:t xml:space="preserve">Tableau-Regeln für S5:</w:t>
      </w:r>
    </w:p>
    <w:p>
      <w:pPr>
        <w:pStyle w:val="BodyText"/>
      </w:pPr>
      <m:oMathPara>
        <m:oMathParaPr>
          <m:jc m:val="center"/>
        </m:oMathParaPr>
        <m:oMath>
          <m:m>
            <m:mPr>
              <m:baseJc m:val="center"/>
              <m:plcHide m:val="on"/>
              <m:mcs>
                <m:mc>
                  <m:mcPr>
                    <m:mcJc m:val="right"/>
                    <m:count m:val="1"/>
                  </m:mcPr>
                </m:mc>
                <m:mc>
                  <m:mcPr>
                    <m:mcJc m:val="left"/>
                    <m:count m:val="1"/>
                  </m:mcPr>
                </m:mc>
                <m:mc>
                  <m:mcPr>
                    <m:mcJc m:val="right"/>
                    <m:count m:val="1"/>
                  </m:mcPr>
                </m:mc>
              </m:mcs>
            </m:mPr>
            <m:mr>
              <m:e/>
              <m:e>
                <m:r>
                  <m:rPr>
                    <m:sty m:val="p"/>
                  </m:rPr>
                  <m:t>(</m:t>
                </m:r>
                <m:r>
                  <m:rPr>
                    <m:sty m:val="p"/>
                  </m:rPr>
                  <m:t>¬</m:t>
                </m:r>
                <m:r>
                  <m:rPr>
                    <m:sty m:val="p"/>
                  </m:rPr>
                  <m:t>□</m:t>
                </m:r>
                <m:r>
                  <m:rPr>
                    <m:sty m:val="p"/>
                  </m:rPr>
                  <m:t>)</m:t>
                </m:r>
              </m:e>
              <m:e>
                <m:f>
                  <m:fPr>
                    <m:type m:val="bar"/>
                  </m:fPr>
                  <m:num>
                    <m:r>
                      <m:rPr>
                        <m:sty m:val="p"/>
                      </m:rPr>
                      <m:t>¬</m:t>
                    </m:r>
                    <m:r>
                      <m:rPr>
                        <m:sty m:val="p"/>
                      </m:rPr>
                      <m:t>□</m:t>
                    </m:r>
                    <m:r>
                      <m:t>A</m:t>
                    </m:r>
                  </m:num>
                  <m:den>
                    <m:r>
                      <m:rPr>
                        <m:sty m:val="p"/>
                      </m:rPr>
                      <m:t>◇</m:t>
                    </m:r>
                    <m:r>
                      <m:rPr>
                        <m:sty m:val="p"/>
                      </m:rPr>
                      <m:t>¬</m:t>
                    </m:r>
                    <m:r>
                      <m:t>A</m:t>
                    </m:r>
                  </m:den>
                </m:f>
              </m:e>
            </m:mr>
            <m:mr>
              <m:e/>
              <m:e>
                <m:r>
                  <m:rPr>
                    <m:sty m:val="p"/>
                  </m:rPr>
                  <m:t>(</m:t>
                </m:r>
                <m:r>
                  <m:rPr>
                    <m:sty m:val="p"/>
                  </m:rPr>
                  <m:t>◇</m:t>
                </m:r>
                <m:r>
                  <m:rPr>
                    <m:sty m:val="p"/>
                  </m:rPr>
                  <m:t>)</m:t>
                </m:r>
              </m:e>
              <m:e>
                <m:f>
                  <m:fPr>
                    <m:type m:val="bar"/>
                  </m:fPr>
                  <m:num>
                    <m:r>
                      <m:rPr>
                        <m:sty m:val="p"/>
                      </m:rPr>
                      <m:t>◇</m:t>
                    </m:r>
                    <m:r>
                      <m:t>A</m:t>
                    </m:r>
                  </m:num>
                  <m:den>
                    <m:r>
                      <m:t>A</m:t>
                    </m:r>
                    <m:r>
                      <m:rPr>
                        <m:sty m:val="p"/>
                      </m:rPr>
                      <m:t>@</m:t>
                    </m:r>
                    <m:sSub>
                      <m:e>
                        <m:r>
                          <m:t>w</m:t>
                        </m:r>
                      </m:e>
                      <m:sub>
                        <m:r>
                          <m:rPr>
                            <m:nor/>
                            <m:sty m:val="p"/>
                          </m:rPr>
                          <m:t>neu</m:t>
                        </m:r>
                      </m:sub>
                    </m:sSub>
                  </m:den>
                </m:f>
                <m:r>
                  <m:t> </m:t>
                </m:r>
                <m:r>
                  <m:rPr>
                    <m:nor/>
                    <m:sty m:val="p"/>
                  </m:rPr>
                  <m:t>(neue Welt)</m:t>
                </m:r>
              </m:e>
            </m:mr>
            <m:mr>
              <m:e/>
              <m:e>
                <m:r>
                  <m:rPr>
                    <m:sty m:val="p"/>
                  </m:rPr>
                  <m:t>(</m:t>
                </m:r>
                <m:r>
                  <m:rPr>
                    <m:sty m:val="p"/>
                  </m:rPr>
                  <m:t>□</m:t>
                </m:r>
                <m:r>
                  <m:rPr>
                    <m:sty m:val="p"/>
                  </m:rPr>
                  <m:t>)</m:t>
                </m:r>
              </m:e>
              <m:e>
                <m:f>
                  <m:fPr>
                    <m:type m:val="bar"/>
                  </m:fPr>
                  <m:num>
                    <m:r>
                      <m:rPr>
                        <m:sty m:val="p"/>
                      </m:rPr>
                      <m:t>□</m:t>
                    </m:r>
                    <m:r>
                      <m:t>A</m:t>
                    </m:r>
                    <m:r>
                      <m:rPr>
                        <m:sty m:val="p"/>
                      </m:rPr>
                      <m:t>@</m:t>
                    </m:r>
                    <m:r>
                      <m:t>w</m:t>
                    </m:r>
                  </m:num>
                  <m:den>
                    <m:r>
                      <m:t>A</m:t>
                    </m:r>
                    <m:r>
                      <m:rPr>
                        <m:sty m:val="p"/>
                      </m:rPr>
                      <m:t>@</m:t>
                    </m:r>
                    <m:r>
                      <m:t>v</m:t>
                    </m:r>
                  </m:den>
                </m:f>
                <m:r>
                  <m:t> </m:t>
                </m:r>
                <m:r>
                  <m:rPr>
                    <m:nor/>
                    <m:sty m:val="p"/>
                  </m:rPr>
                  <m:t>für jede bereits existierende Welt </m:t>
                </m:r>
                <m:r>
                  <m:t>v</m:t>
                </m:r>
              </m:e>
            </m:mr>
            <m:mr>
              <m:e/>
              <m:e>
                <m:r>
                  <m:rPr>
                    <m:sty m:val="p"/>
                  </m:rPr>
                  <m:t>(</m:t>
                </m:r>
                <m:r>
                  <m:rPr>
                    <m:sty m:val="p"/>
                  </m:rPr>
                  <m:t>¬</m:t>
                </m:r>
                <m:r>
                  <m:rPr>
                    <m:sty m:val="p"/>
                  </m:rPr>
                  <m:t>∀</m:t>
                </m:r>
                <m:r>
                  <m:rPr>
                    <m:sty m:val="p"/>
                  </m:rPr>
                  <m:t>)</m:t>
                </m:r>
              </m:e>
              <m:e>
                <m:f>
                  <m:fPr>
                    <m:type m:val="bar"/>
                  </m:fPr>
                  <m:num>
                    <m:r>
                      <m:rPr>
                        <m:sty m:val="p"/>
                      </m:rPr>
                      <m:t>¬</m:t>
                    </m:r>
                    <m:r>
                      <m:rPr>
                        <m:sty m:val="p"/>
                      </m:rPr>
                      <m:t>∀</m:t>
                    </m:r>
                    <m:r>
                      <m:t>x</m:t>
                    </m:r>
                    <m:r>
                      <m:t>A</m:t>
                    </m:r>
                  </m:num>
                  <m:den>
                    <m:r>
                      <m:rPr>
                        <m:sty m:val="p"/>
                      </m:rPr>
                      <m:t>∃</m:t>
                    </m:r>
                    <m:r>
                      <m:t>x</m:t>
                    </m:r>
                    <m:r>
                      <m:rPr>
                        <m:sty m:val="p"/>
                      </m:rPr>
                      <m:t>¬</m:t>
                    </m:r>
                    <m:r>
                      <m:t>A</m:t>
                    </m:r>
                  </m:den>
                </m:f>
              </m:e>
            </m:mr>
            <m:mr>
              <m:e/>
              <m:e>
                <m:r>
                  <m:rPr>
                    <m:sty m:val="p"/>
                  </m:rPr>
                  <m:t>(</m:t>
                </m:r>
                <m:r>
                  <m:rPr>
                    <m:sty m:val="p"/>
                  </m:rPr>
                  <m:t>∃</m:t>
                </m:r>
                <m:r>
                  <m:rPr>
                    <m:sty m:val="p"/>
                  </m:rPr>
                  <m:t>)</m:t>
                </m:r>
              </m:e>
              <m:e>
                <m:f>
                  <m:fPr>
                    <m:type m:val="bar"/>
                  </m:fPr>
                  <m:num>
                    <m:r>
                      <m:rPr>
                        <m:sty m:val="p"/>
                      </m:rPr>
                      <m:t>∃</m:t>
                    </m:r>
                    <m:r>
                      <m:t>x</m:t>
                    </m:r>
                    <m:r>
                      <m:t>A</m:t>
                    </m:r>
                  </m:num>
                  <m:den>
                    <m:r>
                      <m:t>A</m:t>
                    </m:r>
                    <m:r>
                      <m:rPr>
                        <m:sty m:val="p"/>
                      </m:rPr>
                      <m:t>[</m:t>
                    </m:r>
                    <m:r>
                      <m:t>a</m:t>
                    </m:r>
                    <m:r>
                      <m:rPr>
                        <m:sty m:val="p"/>
                      </m:rPr>
                      <m:t>/</m:t>
                    </m:r>
                    <m:r>
                      <m:t>x</m:t>
                    </m:r>
                    <m:r>
                      <m:rPr>
                        <m:sty m:val="p"/>
                      </m:rPr>
                      <m:t>]</m:t>
                    </m:r>
                  </m:den>
                </m:f>
                <m:r>
                  <m:t> </m:t>
                </m:r>
                <m:r>
                  <m:rPr>
                    <m:nor/>
                    <m:sty m:val="p"/>
                  </m:rPr>
                  <m:t>(a neu)</m:t>
                </m:r>
              </m:e>
            </m:mr>
            <m:mr>
              <m:e/>
              <m:e>
                <m:r>
                  <m:rPr>
                    <m:sty m:val="p"/>
                  </m:rPr>
                  <m:t>(</m:t>
                </m:r>
                <m:r>
                  <m:rPr>
                    <m:sty m:val="p"/>
                  </m:rPr>
                  <m:t>∀</m:t>
                </m:r>
                <m:r>
                  <m:rPr>
                    <m:sty m:val="p"/>
                  </m:rPr>
                  <m:t>)</m:t>
                </m:r>
              </m:e>
              <m:e>
                <m:f>
                  <m:fPr>
                    <m:type m:val="bar"/>
                  </m:fPr>
                  <m:num>
                    <m:r>
                      <m:rPr>
                        <m:sty m:val="p"/>
                      </m:rPr>
                      <m:t>∀</m:t>
                    </m:r>
                    <m:r>
                      <m:t>x</m:t>
                    </m:r>
                    <m:r>
                      <m:t>A</m:t>
                    </m:r>
                  </m:num>
                  <m:den>
                    <m:r>
                      <m:t>A</m:t>
                    </m:r>
                    <m:r>
                      <m:rPr>
                        <m:sty m:val="p"/>
                      </m:rPr>
                      <m:t>[</m:t>
                    </m:r>
                    <m:r>
                      <m:t>a</m:t>
                    </m:r>
                    <m:r>
                      <m:rPr>
                        <m:sty m:val="p"/>
                      </m:rPr>
                      <m:t>/</m:t>
                    </m:r>
                    <m:r>
                      <m:t>x</m:t>
                    </m:r>
                    <m:r>
                      <m:rPr>
                        <m:sty m:val="p"/>
                      </m:rPr>
                      <m:t>]</m:t>
                    </m:r>
                  </m:den>
                </m:f>
                <m:r>
                  <m:t> </m:t>
                </m:r>
                <m:r>
                  <m:rPr>
                    <m:nor/>
                    <m:sty m:val="p"/>
                  </m:rPr>
                  <m:t>(a beliebig)</m:t>
                </m:r>
              </m:e>
            </m:mr>
          </m:m>
        </m:oMath>
      </m:oMathPara>
    </w:p>
    <w:bookmarkEnd w:id="16"/>
    <w:bookmarkStart w:id="17" w:name="prädikatenlogik"/>
    <w:p>
      <w:pPr>
        <w:pStyle w:val="Heading2"/>
      </w:pPr>
      <w:r>
        <w:t xml:space="preserve">Prädikatenlogik</w:t>
      </w:r>
    </w:p>
    <w:p>
      <w:pPr>
        <w:pStyle w:val="FirstParagraph"/>
      </w:pPr>
      <w:r>
        <w:t xml:space="preserve">Wir verwenden die klassische Prädikatenlogik erster Stufe mit Identität (</w:t>
      </w:r>
      <m:oMath>
        <m:r>
          <m:rPr>
            <m:sty m:val="p"/>
          </m:rPr>
          <m:t>=</m:t>
        </m:r>
      </m:oMath>
      <w:r>
        <w:t xml:space="preserve">) und den üblichen Quantoren (</w:t>
      </w:r>
      <m:oMath>
        <m:r>
          <m:rPr>
            <m:sty m:val="p"/>
          </m:rPr>
          <m:t>∀</m:t>
        </m:r>
        <m:r>
          <m:rPr>
            <m:sty m:val="p"/>
          </m:rPr>
          <m:t>,</m:t>
        </m:r>
        <m:r>
          <m:rPr>
            <m:sty m:val="p"/>
          </m:rPr>
          <m:t>∃</m:t>
        </m:r>
      </m:oMath>
      <w:r>
        <w:t xml:space="preserve">).</w:t>
      </w:r>
    </w:p>
    <w:bookmarkEnd w:id="17"/>
    <w:bookmarkStart w:id="18" w:name="modelle"/>
    <w:p>
      <w:pPr>
        <w:pStyle w:val="Heading2"/>
      </w:pPr>
      <w:r>
        <w:t xml:space="preserve">Modelle</w:t>
      </w:r>
    </w:p>
    <w:p>
      <w:pPr>
        <w:pStyle w:val="FirstParagraph"/>
      </w:pPr>
      <w:r>
        <w:t xml:space="preserve">Ein</w:t>
      </w:r>
      <w:r>
        <w:t xml:space="preserve"> </w:t>
      </w:r>
      <w:r>
        <w:rPr>
          <w:b/>
          <w:bCs/>
        </w:rPr>
        <w:t xml:space="preserve">S5-Modell</w:t>
      </w:r>
      <w:r>
        <w:t xml:space="preserve"> </w:t>
      </w:r>
      <w:r>
        <w:t xml:space="preserve">ist ein Tupel</w:t>
      </w:r>
      <w:r>
        <w:t xml:space="preserve"> </w:t>
      </w:r>
      <m:oMath>
        <m:r>
          <m:rPr>
            <m:scr m:val="script"/>
            <m:sty m:val="p"/>
          </m:rPr>
          <m:t>M</m:t>
        </m:r>
        <m:r>
          <m:rPr>
            <m:sty m:val="p"/>
          </m:rPr>
          <m:t>=</m:t>
        </m:r>
        <m:r>
          <m:rPr>
            <m:sty m:val="p"/>
          </m:rPr>
          <m:t>(</m:t>
        </m:r>
        <m:r>
          <m:t>W</m:t>
        </m:r>
        <m:r>
          <m:rPr>
            <m:sty m:val="p"/>
          </m:rPr>
          <m:t>,</m:t>
        </m:r>
        <m:r>
          <m:t>R</m:t>
        </m:r>
        <m:r>
          <m:rPr>
            <m:sty m:val="p"/>
          </m:rPr>
          <m:t>,</m:t>
        </m:r>
        <m:r>
          <m:t>I</m:t>
        </m:r>
        <m:r>
          <m:rPr>
            <m:sty m:val="p"/>
          </m:rPr>
          <m:t>)</m:t>
        </m:r>
      </m:oMath>
      <w:r>
        <w:t xml:space="preserve"> </w:t>
      </w:r>
      <w:r>
        <w:t xml:space="preserve">mit:</w:t>
      </w:r>
    </w:p>
    <w:p>
      <w:pPr>
        <w:pStyle w:val="Compact"/>
        <w:numPr>
          <w:ilvl w:val="0"/>
          <w:numId w:val="1006"/>
        </w:numPr>
      </w:pPr>
      <m:oMath>
        <m:r>
          <m:t>W</m:t>
        </m:r>
      </m:oMath>
      <w:r>
        <w:t xml:space="preserve">: eine nicht-leere Menge von Welten.</w:t>
      </w:r>
    </w:p>
    <w:p>
      <w:pPr>
        <w:pStyle w:val="Compact"/>
        <w:numPr>
          <w:ilvl w:val="0"/>
          <w:numId w:val="1006"/>
        </w:numPr>
      </w:pPr>
      <m:oMath>
        <m:r>
          <m:t>R</m:t>
        </m:r>
        <m:r>
          <m:rPr>
            <m:sty m:val="p"/>
          </m:rPr>
          <m:t>⊆</m:t>
        </m:r>
        <m:r>
          <m:t>W</m:t>
        </m:r>
        <m:r>
          <m:rPr>
            <m:sty m:val="p"/>
          </m:rPr>
          <m:t>×</m:t>
        </m:r>
        <m:r>
          <m:t>W</m:t>
        </m:r>
      </m:oMath>
      <w:r>
        <w:t xml:space="preserve">: eine</w:t>
      </w:r>
      <w:r>
        <w:t xml:space="preserve"> </w:t>
      </w:r>
      <w:r>
        <w:rPr>
          <w:b/>
          <w:bCs/>
        </w:rPr>
        <w:t xml:space="preserve">Äquivalenzrelation</w:t>
      </w:r>
      <w:r>
        <w:t xml:space="preserve"> </w:t>
      </w:r>
      <w:r>
        <w:t xml:space="preserve">(S5-Rahmen).</w:t>
      </w:r>
    </w:p>
    <w:p>
      <w:pPr>
        <w:pStyle w:val="Compact"/>
        <w:numPr>
          <w:ilvl w:val="0"/>
          <w:numId w:val="1006"/>
        </w:numPr>
      </w:pPr>
      <m:oMath>
        <m:r>
          <m:t>I</m:t>
        </m:r>
      </m:oMath>
      <w:r>
        <w:t xml:space="preserve">: eine Interpretationsfunktion.</w:t>
      </w:r>
    </w:p>
    <w:p>
      <w:pPr>
        <w:pStyle w:val="FirstParagraph"/>
      </w:pPr>
      <w:r>
        <w:t xml:space="preserve">Ein</w:t>
      </w:r>
      <w:r>
        <w:t xml:space="preserve"> </w:t>
      </w:r>
      <w:r>
        <w:rPr>
          <w:b/>
          <w:bCs/>
        </w:rPr>
        <w:t xml:space="preserve">S5+SP-Modell</w:t>
      </w:r>
      <w:r>
        <w:t xml:space="preserve"> </w:t>
      </w:r>
      <w:r>
        <w:t xml:space="preserve">ist ein S5-Modell, das zusätzlich die Superpositions-Axiome ASP1–ASP5 erfüllt.</w:t>
      </w:r>
    </w:p>
    <w:bookmarkEnd w:id="18"/>
    <w:bookmarkEnd w:id="19"/>
    <w:bookmarkStart w:id="26" w:name="Xfb4085029f70168a0f102e28e15e0bf0209222b"/>
    <w:p>
      <w:pPr>
        <w:pStyle w:val="Heading1"/>
      </w:pPr>
      <w:r>
        <w:t xml:space="preserve">Die Basisaxiome (Wiederholung aus modal5.md)</w:t>
      </w:r>
    </w:p>
    <w:p>
      <w:pPr>
        <w:pStyle w:val="FirstParagraph"/>
      </w:pPr>
      <w:r>
        <w:t xml:space="preserve">Wir wiederholen die Basisaxiome, um die Abhandlung selbstständig lesbar zu machen.</w:t>
      </w:r>
    </w:p>
    <w:bookmarkStart w:id="20" w:name="a1-monismus"/>
    <w:p>
      <w:pPr>
        <w:pStyle w:val="Heading2"/>
      </w:pPr>
      <w:r>
        <w:t xml:space="preserve">A1 – Monismus</w:t>
      </w:r>
    </w:p>
    <w:p>
      <w:pPr>
        <w:pStyle w:val="FirstParagraph"/>
      </w:pPr>
      <m:oMathPara>
        <m:oMathParaPr>
          <m:jc m:val="center"/>
        </m:oMathParaPr>
        <m:oMath>
          <m:borderBox>
            <m:e>
              <m:r>
                <m:t>A</m:t>
              </m:r>
              <m:r>
                <m:t>1</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e>
          </m:borderBox>
        </m:oMath>
      </m:oMathPara>
    </w:p>
    <w:bookmarkEnd w:id="20"/>
    <w:bookmarkStart w:id="21" w:name="a4-existenz-einer-möglichen-wirklichkeit"/>
    <w:p>
      <w:pPr>
        <w:pStyle w:val="Heading2"/>
      </w:pPr>
      <w:r>
        <w:t xml:space="preserve">A4 – Existenz einer möglichen Wirklichkeit</w:t>
      </w:r>
    </w:p>
    <w:p>
      <w:pPr>
        <w:pStyle w:val="FirstParagraph"/>
      </w:pPr>
      <m:oMathPara>
        <m:oMathParaPr>
          <m:jc m:val="center"/>
        </m:oMathParaPr>
        <m:oMath>
          <m:borderBox>
            <m:e>
              <m:r>
                <m:t>A</m:t>
              </m:r>
              <m:r>
                <m:t>4</m:t>
              </m:r>
              <m:box>
                <m:boxPr>
                  <m:opEmu m:val="on"/>
                </m:boxPr>
                <m:e>
                  <m:r>
                    <m:rPr>
                      <m:sty m:val="p"/>
                    </m:rPr>
                    <m:t>:=</m:t>
                  </m:r>
                </m:e>
              </m:box>
              <m:r>
                <m:rPr>
                  <m:sty m:val="p"/>
                </m:rPr>
                <m:t>◇</m:t>
              </m:r>
              <m:r>
                <m:rPr>
                  <m:sty m:val="p"/>
                </m:rPr>
                <m:t>∃</m:t>
              </m:r>
              <m:r>
                <m:t>w</m:t>
              </m:r>
              <m:r>
                <m:t> </m:t>
              </m:r>
              <m:r>
                <m:t>W</m:t>
              </m:r>
              <m:r>
                <m:t>e</m:t>
              </m:r>
              <m:r>
                <m:t>l</m:t>
              </m:r>
              <m:r>
                <m:t>t</m:t>
              </m:r>
              <m:r>
                <m:rPr>
                  <m:sty m:val="p"/>
                </m:rPr>
                <m:t>(</m:t>
              </m:r>
              <m:r>
                <m:t>w</m:t>
              </m:r>
              <m:r>
                <m:rPr>
                  <m:sty m:val="p"/>
                </m:rPr>
                <m:t>)</m:t>
              </m:r>
            </m:e>
          </m:borderBox>
        </m:oMath>
      </m:oMathPara>
    </w:p>
    <w:bookmarkEnd w:id="21"/>
    <w:bookmarkStart w:id="22" w:name="a11-transzendentale-brücke"/>
    <w:p>
      <w:pPr>
        <w:pStyle w:val="Heading2"/>
      </w:pPr>
      <w:r>
        <w:t xml:space="preserve">A11 – Transzendentale Brücke</w:t>
      </w:r>
    </w:p>
    <w:p>
      <w:pPr>
        <w:pStyle w:val="FirstParagraph"/>
      </w:pPr>
      <m:oMathPara>
        <m:oMathParaPr>
          <m:jc m:val="center"/>
        </m:oMathParaPr>
        <m:oMath>
          <m:borderBox>
            <m:e>
              <m:r>
                <m:t>A</m:t>
              </m:r>
              <m:r>
                <m:t>11</m:t>
              </m:r>
              <m:box>
                <m:boxPr>
                  <m:opEmu m:val="on"/>
                </m:boxPr>
                <m:e>
                  <m:r>
                    <m:rPr>
                      <m:sty m:val="p"/>
                    </m:rPr>
                    <m:t>:=</m:t>
                  </m:r>
                </m:e>
              </m:box>
              <m:r>
                <m:rPr>
                  <m:sty m:val="p"/>
                </m:rPr>
                <m:t>∀</m:t>
              </m:r>
              <m:r>
                <m:t>w</m:t>
              </m:r>
              <m:d>
                <m:dPr>
                  <m:begChr m:val="("/>
                  <m:sepChr m:val=""/>
                  <m:endChr m:val=")"/>
                  <m:grow/>
                </m:dPr>
                <m:e>
                  <m:r>
                    <m:rPr>
                      <m:nor/>
                      <m:sty m:val="p"/>
                    </m:rPr>
                    <m:t>WeltGetrenntVonBewusstsein</m:t>
                  </m:r>
                  <m:r>
                    <m:rPr>
                      <m:sty m:val="p"/>
                    </m:rPr>
                    <m:t>(</m:t>
                  </m:r>
                  <m:r>
                    <m:t>w</m:t>
                  </m:r>
                  <m:r>
                    <m:rPr>
                      <m:sty m:val="p"/>
                    </m:rPr>
                    <m:t>)</m:t>
                  </m:r>
                  <m:r>
                    <m:rPr>
                      <m:sty m:val="p"/>
                    </m:rPr>
                    <m:t>↔</m:t>
                  </m:r>
                  <m:r>
                    <m:rPr>
                      <m:sty m:val="p"/>
                    </m:rPr>
                    <m:t>¬</m:t>
                  </m:r>
                  <m:r>
                    <m:rPr>
                      <m:sty m:val="p"/>
                    </m:rPr>
                    <m:t>∃</m:t>
                  </m:r>
                  <m:r>
                    <m:t>c</m:t>
                  </m:r>
                  <m:r>
                    <m:rPr>
                      <m:sty m:val="p"/>
                    </m:rPr>
                    <m:t>(</m:t>
                  </m:r>
                  <m:r>
                    <m:t>B</m:t>
                  </m:r>
                  <m:r>
                    <m:t>e</m:t>
                  </m:r>
                  <m:r>
                    <m:t>w</m:t>
                  </m:r>
                  <m:r>
                    <m:t>u</m:t>
                  </m:r>
                  <m:r>
                    <m:t>s</m:t>
                  </m:r>
                  <m:r>
                    <m:t>s</m:t>
                  </m:r>
                  <m:r>
                    <m:t>t</m:t>
                  </m:r>
                  <m:r>
                    <m:t>s</m:t>
                  </m:r>
                  <m:r>
                    <m:t>e</m:t>
                  </m:r>
                  <m:r>
                    <m:t>i</m:t>
                  </m:r>
                  <m:r>
                    <m:t>n</m:t>
                  </m:r>
                  <m:r>
                    <m:rPr>
                      <m:sty m:val="p"/>
                    </m:rPr>
                    <m:t>(</m:t>
                  </m:r>
                  <m:r>
                    <m:t>c</m:t>
                  </m:r>
                  <m:r>
                    <m:rPr>
                      <m:sty m:val="p"/>
                    </m:rPr>
                    <m:t>)</m:t>
                  </m:r>
                  <m:r>
                    <m:rPr>
                      <m:sty m:val="p"/>
                    </m:rPr>
                    <m:t>∧</m:t>
                  </m:r>
                  <m:r>
                    <m:t>c</m:t>
                  </m:r>
                  <m:r>
                    <m:rPr>
                      <m:sty m:val="p"/>
                    </m:rPr>
                    <m:t>(</m:t>
                  </m:r>
                  <m:r>
                    <m:t>w</m:t>
                  </m:r>
                  <m:r>
                    <m:rPr>
                      <m:sty m:val="p"/>
                    </m:rPr>
                    <m:t>)</m:t>
                  </m:r>
                  <m:r>
                    <m:rPr>
                      <m:sty m:val="p"/>
                    </m:rPr>
                    <m:t>)</m:t>
                  </m:r>
                </m:e>
              </m:d>
            </m:e>
          </m:borderBox>
        </m:oMath>
      </m:oMathPara>
    </w:p>
    <w:bookmarkEnd w:id="22"/>
    <w:bookmarkStart w:id="23" w:name="a12-erfahrbarkeit-und-realisierung"/>
    <w:p>
      <w:pPr>
        <w:pStyle w:val="Heading2"/>
      </w:pPr>
      <w:r>
        <w:t xml:space="preserve">A12 – Erfahrbarkeit und Realisierung</w:t>
      </w:r>
    </w:p>
    <w:p>
      <w:pPr>
        <w:pStyle w:val="FirstParagraph"/>
      </w:pPr>
      <m:oMathPara>
        <m:oMathParaPr>
          <m:jc m:val="center"/>
        </m:oMathParaPr>
        <m:oMath>
          <m:borderBox>
            <m:e>
              <m:r>
                <m:t>A</m:t>
              </m:r>
              <m:r>
                <m:t>12</m:t>
              </m:r>
              <m:box>
                <m:boxPr>
                  <m:opEmu m:val="on"/>
                </m:boxPr>
                <m:e>
                  <m:r>
                    <m:rPr>
                      <m:sty m:val="p"/>
                    </m:rPr>
                    <m:t>:=</m:t>
                  </m:r>
                </m:e>
              </m:box>
              <m:r>
                <m:rPr>
                  <m:sty m:val="p"/>
                </m:rPr>
                <m:t>∀</m:t>
              </m:r>
              <m:r>
                <m:t>p</m:t>
              </m:r>
              <m:r>
                <m:rPr>
                  <m:sty m:val="p"/>
                </m:rPr>
                <m:t>.</m:t>
              </m:r>
              <m:r>
                <m:rPr>
                  <m:nor/>
                  <m:sty m:val="p"/>
                </m:rPr>
                <m:t>Erfahrbar</m:t>
              </m:r>
              <m:r>
                <m:rPr>
                  <m:sty m:val="p"/>
                </m:rPr>
                <m:t>(</m:t>
              </m:r>
              <m:r>
                <m:t>p</m:t>
              </m:r>
              <m:r>
                <m:rPr>
                  <m:sty m:val="p"/>
                </m:rPr>
                <m:t>)</m:t>
              </m:r>
              <m:r>
                <m:rPr>
                  <m:sty m:val="p"/>
                </m:rPr>
                <m:t>↔</m:t>
              </m:r>
              <m:r>
                <m:rPr>
                  <m:sty m:val="p"/>
                </m:rPr>
                <m:t>∃</m:t>
              </m:r>
              <m:r>
                <m:t>w</m:t>
              </m:r>
              <m:r>
                <m:rPr>
                  <m:sty m:val="p"/>
                </m:rPr>
                <m:t>.</m:t>
              </m:r>
              <m:r>
                <m:t>R</m:t>
              </m:r>
              <m:r>
                <m:t>e</m:t>
              </m:r>
              <m:r>
                <m:t>a</m:t>
              </m:r>
              <m:r>
                <m:t>l</m:t>
              </m:r>
              <m:r>
                <m:t>i</m:t>
              </m:r>
              <m:r>
                <m:t>s</m:t>
              </m:r>
              <m:r>
                <m:t>i</m:t>
              </m:r>
              <m:r>
                <m:t>e</m:t>
              </m:r>
              <m:r>
                <m:t>r</m:t>
              </m:r>
              <m:r>
                <m:t>t</m:t>
              </m:r>
              <m:r>
                <m:rPr>
                  <m:sty m:val="p"/>
                </m:rPr>
                <m:t>(</m:t>
              </m:r>
              <m:r>
                <m:t>w</m:t>
              </m:r>
              <m:r>
                <m:rPr>
                  <m:sty m:val="p"/>
                </m:rPr>
                <m:t>,</m:t>
              </m:r>
              <m:r>
                <m:t>p</m:t>
              </m:r>
              <m:r>
                <m:rPr>
                  <m:sty m:val="p"/>
                </m:rPr>
                <m:t>)</m:t>
              </m:r>
            </m:e>
          </m:borderBox>
        </m:oMath>
      </m:oMathPara>
    </w:p>
    <w:bookmarkEnd w:id="23"/>
    <w:bookmarkStart w:id="24" w:name="Xb50ad2a0e816c66632a5764519e183a869298e6"/>
    <w:p>
      <w:pPr>
        <w:pStyle w:val="Heading2"/>
      </w:pPr>
      <w:r>
        <w:t xml:space="preserve">A13, A14, A15 – Die drei Implikationen der Fälle</w:t>
      </w:r>
    </w:p>
    <w:p>
      <w:pPr>
        <w:pStyle w:val="FirstParagraph"/>
      </w:pPr>
      <m:oMathPara>
        <m:oMathParaPr>
          <m:jc m:val="center"/>
        </m:oMathParaPr>
        <m:oMath>
          <m:borderBox>
            <m:e>
              <m:r>
                <m:t>A</m:t>
              </m:r>
              <m:r>
                <m:t>13</m:t>
              </m:r>
              <m:box>
                <m:boxPr>
                  <m:opEmu m:val="on"/>
                </m:boxPr>
                <m:e>
                  <m:r>
                    <m:rPr>
                      <m:sty m:val="p"/>
                    </m:rPr>
                    <m:t>:=</m:t>
                  </m:r>
                </m:e>
              </m:box>
              <m:r>
                <m:rPr>
                  <m:sty m:val="p"/>
                </m:rPr>
                <m:t>□</m:t>
              </m:r>
              <m:r>
                <m:rPr>
                  <m:sty m:val="p"/>
                </m:rPr>
                <m:t>∀</m:t>
              </m:r>
              <m:r>
                <m:t>x</m:t>
              </m:r>
              <m:r>
                <m:rPr>
                  <m:sty m:val="p"/>
                </m:rPr>
                <m:t>(</m:t>
              </m:r>
              <m:r>
                <m:t>T</m:t>
              </m:r>
              <m:r>
                <m:rPr>
                  <m:sty m:val="p"/>
                </m:rPr>
                <m:t>(</m:t>
              </m:r>
              <m:r>
                <m:t>x</m:t>
              </m:r>
              <m:r>
                <m:rPr>
                  <m:sty m:val="p"/>
                </m:rPr>
                <m:t>)</m:t>
              </m:r>
              <m:r>
                <m:rPr>
                  <m:sty m:val="p"/>
                </m:rPr>
                <m:t>→</m:t>
              </m:r>
              <m:r>
                <m:t>U</m:t>
              </m:r>
              <m:r>
                <m:rPr>
                  <m:sty m:val="p"/>
                </m:rPr>
                <m:t>(</m:t>
              </m:r>
              <m:r>
                <m:t>x</m:t>
              </m:r>
              <m:r>
                <m:rPr>
                  <m:sty m:val="p"/>
                </m:rPr>
                <m:t>)</m:t>
              </m:r>
              <m:r>
                <m:rPr>
                  <m:sty m:val="p"/>
                </m:rPr>
                <m:t>)</m:t>
              </m:r>
            </m:e>
          </m:borderBox>
        </m:oMath>
      </m:oMathPara>
    </w:p>
    <w:p>
      <w:pPr>
        <w:pStyle w:val="FirstParagraph"/>
      </w:pPr>
      <m:oMathPara>
        <m:oMathParaPr>
          <m:jc m:val="center"/>
        </m:oMathParaPr>
        <m:oMath>
          <m:borderBox>
            <m:e>
              <m:r>
                <m:t>A</m:t>
              </m:r>
              <m:r>
                <m:t>14</m:t>
              </m:r>
              <m:box>
                <m:boxPr>
                  <m:opEmu m:val="on"/>
                </m:boxPr>
                <m:e>
                  <m:r>
                    <m:rPr>
                      <m:sty m:val="p"/>
                    </m:rPr>
                    <m:t>:=</m:t>
                  </m:r>
                </m:e>
              </m:box>
              <m:r>
                <m:rPr>
                  <m:sty m:val="p"/>
                </m:rPr>
                <m:t>□</m:t>
              </m:r>
              <m:r>
                <m:rPr>
                  <m:sty m:val="p"/>
                </m:rPr>
                <m:t>∀</m:t>
              </m:r>
              <m:r>
                <m:t>x</m:t>
              </m:r>
              <m:r>
                <m:rPr>
                  <m:sty m:val="p"/>
                </m:rPr>
                <m:t>(</m:t>
              </m:r>
              <m:r>
                <m:t>U</m:t>
              </m:r>
              <m:r>
                <m:rPr>
                  <m:sty m:val="p"/>
                </m:rPr>
                <m:t>(</m:t>
              </m:r>
              <m:r>
                <m:t>x</m:t>
              </m:r>
              <m:r>
                <m:rPr>
                  <m:sty m:val="p"/>
                </m:rPr>
                <m:t>)</m:t>
              </m:r>
              <m:r>
                <m:rPr>
                  <m:sty m:val="p"/>
                </m:rPr>
                <m:t>→</m:t>
              </m:r>
              <m:r>
                <m:t>S</m:t>
              </m:r>
              <m:r>
                <m:rPr>
                  <m:sty m:val="p"/>
                </m:rPr>
                <m:t>(</m:t>
              </m:r>
              <m:r>
                <m:t>x</m:t>
              </m:r>
              <m:r>
                <m:rPr>
                  <m:sty m:val="p"/>
                </m:rPr>
                <m:t>)</m:t>
              </m:r>
              <m:r>
                <m:rPr>
                  <m:sty m:val="p"/>
                </m:rPr>
                <m:t>)</m:t>
              </m:r>
            </m:e>
          </m:borderBox>
        </m:oMath>
      </m:oMathPara>
    </w:p>
    <w:p>
      <w:pPr>
        <w:pStyle w:val="FirstParagraph"/>
      </w:pPr>
      <m:oMathPara>
        <m:oMathParaPr>
          <m:jc m:val="center"/>
        </m:oMathParaPr>
        <m:oMath>
          <m:borderBox>
            <m:e>
              <m:r>
                <m:t>A</m:t>
              </m:r>
              <m:r>
                <m:t>15</m:t>
              </m:r>
              <m:box>
                <m:boxPr>
                  <m:opEmu m:val="on"/>
                </m:boxPr>
                <m:e>
                  <m:r>
                    <m:rPr>
                      <m:sty m:val="p"/>
                    </m:rPr>
                    <m:t>:=</m:t>
                  </m:r>
                </m:e>
              </m:box>
              <m:r>
                <m:rPr>
                  <m:sty m:val="p"/>
                </m:rPr>
                <m:t>□</m:t>
              </m:r>
              <m:r>
                <m:rPr>
                  <m:sty m:val="p"/>
                </m:rPr>
                <m:t>∀</m:t>
              </m:r>
              <m:r>
                <m:t>x</m:t>
              </m:r>
              <m:r>
                <m:rPr>
                  <m:sty m:val="p"/>
                </m:rPr>
                <m:t>(</m:t>
              </m:r>
              <m:r>
                <m:t>S</m:t>
              </m:r>
              <m:r>
                <m:rPr>
                  <m:sty m:val="p"/>
                </m:rPr>
                <m:t>(</m:t>
              </m:r>
              <m:r>
                <m:t>x</m:t>
              </m:r>
              <m:r>
                <m:rPr>
                  <m:sty m:val="p"/>
                </m:rPr>
                <m:t>)</m:t>
              </m:r>
              <m:r>
                <m:rPr>
                  <m:sty m:val="p"/>
                </m:rPr>
                <m:t>→</m:t>
              </m:r>
              <m:r>
                <m:t>T</m:t>
              </m:r>
              <m:r>
                <m:rPr>
                  <m:sty m:val="p"/>
                </m:rPr>
                <m:t>(</m:t>
              </m:r>
              <m:r>
                <m:t>x</m:t>
              </m:r>
              <m:r>
                <m:rPr>
                  <m:sty m:val="p"/>
                </m:rPr>
                <m:t>)</m:t>
              </m:r>
              <m:r>
                <m:rPr>
                  <m:sty m:val="p"/>
                </m:rPr>
                <m:t>)</m:t>
              </m:r>
            </m:e>
          </m:borderBox>
        </m:oMath>
      </m:oMathPara>
    </w:p>
    <w:bookmarkEnd w:id="24"/>
    <w:bookmarkStart w:id="25" w:name="definition-der-grenzwertstruktur"/>
    <w:p>
      <w:pPr>
        <w:pStyle w:val="Heading2"/>
      </w:pPr>
      <w:r>
        <w:t xml:space="preserve">Definition der Grenzwertstruktur</w:t>
      </w:r>
    </w:p>
    <w:p>
      <w:pPr>
        <w:pStyle w:val="FirstParagraph"/>
      </w:pPr>
      <m:oMathPara>
        <m:oMathParaPr>
          <m:jc m:val="center"/>
        </m:oMathParaPr>
        <m:oMath>
          <m:borderBox>
            <m:e>
              <m:r>
                <m:t>T</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borderBox>
        </m:oMath>
      </m:oMathPara>
    </w:p>
    <w:p>
      <w:pPr>
        <w:pStyle w:val="FirstParagraph"/>
      </w:pPr>
      <m:oMathPara>
        <m:oMathParaPr>
          <m:jc m:val="center"/>
        </m:oMathParaPr>
        <m:oMath>
          <m:borderBox>
            <m:e>
              <m:r>
                <m:t>U</m:t>
              </m:r>
              <m:box>
                <m:boxPr>
                  <m:opEmu m:val="on"/>
                </m:boxPr>
                <m:e>
                  <m:r>
                    <m:rPr>
                      <m:sty m:val="p"/>
                    </m:rPr>
                    <m:t>:=</m:t>
                  </m:r>
                </m:e>
              </m:box>
              <m:limLow>
                <m:e>
                  <m:r>
                    <m:rPr>
                      <m:sty m:val="p"/>
                    </m:rPr>
                    <m:t>lim</m:t>
                  </m:r>
                </m:e>
                <m:lim>
                  <m:r>
                    <m:t>x</m:t>
                  </m:r>
                  <m:r>
                    <m:rPr>
                      <m:sty m:val="p"/>
                    </m:rPr>
                    <m:t>→</m:t>
                  </m:r>
                  <m:r>
                    <m:rPr>
                      <m:sty m:val="p"/>
                    </m:rPr>
                    <m:t>inf</m:t>
                  </m:r>
                </m:lim>
              </m:limLow>
              <m:r>
                <m:t>T</m:t>
              </m:r>
            </m:e>
          </m:borderBox>
        </m:oMath>
      </m:oMathPara>
    </w:p>
    <w:p>
      <w:pPr>
        <w:pStyle w:val="FirstParagraph"/>
      </w:pPr>
      <m:oMathPara>
        <m:oMathParaPr>
          <m:jc m:val="center"/>
        </m:oMathParaPr>
        <m:oMath>
          <m:borderBox>
            <m:e>
              <m:r>
                <m:t>S</m:t>
              </m:r>
              <m:box>
                <m:boxPr>
                  <m:opEmu m:val="on"/>
                </m:boxPr>
                <m:e>
                  <m:r>
                    <m:rPr>
                      <m:sty m:val="p"/>
                    </m:rPr>
                    <m:t>:=</m:t>
                  </m:r>
                </m:e>
              </m:box>
              <m:limLow>
                <m:e>
                  <m:r>
                    <m:rPr>
                      <m:sty m:val="p"/>
                    </m:rPr>
                    <m:t>lim</m:t>
                  </m:r>
                </m:e>
                <m:lim>
                  <m:r>
                    <m:t>x</m:t>
                  </m:r>
                  <m:r>
                    <m:rPr>
                      <m:sty m:val="p"/>
                    </m:rPr>
                    <m:t>→</m:t>
                  </m:r>
                  <m:r>
                    <m:rPr>
                      <m:sty m:val="p"/>
                    </m:rPr>
                    <m:t>sup</m:t>
                  </m:r>
                </m:lim>
              </m:limLow>
              <m:r>
                <m:t>T</m:t>
              </m:r>
            </m:e>
          </m:borderBox>
        </m:oMath>
      </m:oMathPara>
    </w:p>
    <w:p>
      <w:pPr>
        <w:pStyle w:val="FirstParagraph"/>
      </w:pPr>
      <m:oMathPara>
        <m:oMathParaPr>
          <m:jc m:val="center"/>
        </m:oMathParaPr>
        <m:oMath>
          <m:borderBox>
            <m:e>
              <m:r>
                <m:t>T</m:t>
              </m:r>
              <m:r>
                <m:t>r</m:t>
              </m:r>
              <m:box>
                <m:boxPr>
                  <m:opEmu m:val="on"/>
                </m:boxPr>
                <m:e>
                  <m:r>
                    <m:rPr>
                      <m:sty m:val="p"/>
                    </m:rPr>
                    <m:t>:=</m:t>
                  </m:r>
                </m:e>
              </m:box>
              <m:r>
                <m:t>U</m:t>
              </m:r>
              <m:r>
                <m:rPr>
                  <m:sty m:val="p"/>
                </m:rPr>
                <m:t>∧</m:t>
              </m:r>
              <m:r>
                <m:t>T</m:t>
              </m:r>
              <m:r>
                <m:rPr>
                  <m:sty m:val="p"/>
                </m:rPr>
                <m:t>∧</m:t>
              </m:r>
              <m:r>
                <m:t>S</m:t>
              </m:r>
            </m:e>
          </m:borderBox>
        </m:oMath>
      </m:oMathPara>
    </w:p>
    <w:bookmarkEnd w:id="25"/>
    <w:bookmarkEnd w:id="26"/>
    <w:bookmarkStart w:id="32" w:name="X29452d58fe55739a3a19c3a81c4ef6becb7ec12"/>
    <w:p>
      <w:pPr>
        <w:pStyle w:val="Heading1"/>
      </w:pPr>
      <w:r>
        <w:t xml:space="preserve">Die Superpositions-Axiome (Wiederholung aus modal5.md)</w:t>
      </w:r>
    </w:p>
    <w:bookmarkStart w:id="27" w:name="asp1-bewusstsein-in-der-superposition"/>
    <w:p>
      <w:pPr>
        <w:pStyle w:val="Heading2"/>
      </w:pPr>
      <w:r>
        <w:t xml:space="preserve">ASP1 – Bewusstsein in der Superposition</w:t>
      </w:r>
    </w:p>
    <w:p>
      <w:pPr>
        <w:pStyle w:val="FirstParagraph"/>
      </w:pPr>
      <m:oMathPara>
        <m:oMathParaPr>
          <m:jc m:val="center"/>
        </m:oMathParaPr>
        <m:oMath>
          <m:borderBox>
            <m:e>
              <m:r>
                <m:t>A</m:t>
              </m:r>
              <m:r>
                <m:t>S</m:t>
              </m:r>
              <m:r>
                <m:t>P</m:t>
              </m:r>
              <m:r>
                <m:t>1</m:t>
              </m:r>
              <m:box>
                <m:boxPr>
                  <m:opEmu m:val="on"/>
                </m:boxPr>
                <m:e>
                  <m:r>
                    <m:rPr>
                      <m:sty m:val="p"/>
                    </m:rPr>
                    <m:t>:=</m:t>
                  </m:r>
                </m:e>
              </m:box>
              <m:r>
                <m:t>C</m:t>
              </m:r>
              <m:r>
                <m:rPr>
                  <m:sty m:val="p"/>
                </m:rPr>
                <m:t>@</m:t>
              </m:r>
              <m:sSub>
                <m:e>
                  <m:r>
                    <m:t>w</m:t>
                  </m:r>
                </m:e>
                <m:sub>
                  <m:r>
                    <m:rPr>
                      <m:nor/>
                      <m:sty m:val="p"/>
                    </m:rPr>
                    <m:t>super</m:t>
                  </m:r>
                </m:sub>
              </m:sSub>
            </m:e>
          </m:borderBox>
        </m:oMath>
      </m:oMathPara>
    </w:p>
    <w:bookmarkEnd w:id="27"/>
    <w:bookmarkStart w:id="28" w:name="asp2-einzigartigkeit-von-c"/>
    <w:p>
      <w:pPr>
        <w:pStyle w:val="Heading2"/>
      </w:pPr>
      <w:r>
        <w:t xml:space="preserve">ASP2 – Einzigartigkeit von</w:t>
      </w:r>
      <w:r>
        <w:t xml:space="preserve"> </w:t>
      </w:r>
      <m:oMath>
        <m:r>
          <m:t>C</m:t>
        </m:r>
      </m:oMath>
    </w:p>
    <w:p>
      <w:pPr>
        <w:pStyle w:val="FirstParagraph"/>
      </w:pPr>
      <m:oMathPara>
        <m:oMathParaPr>
          <m:jc m:val="center"/>
        </m:oMathParaPr>
        <m:oMath>
          <m:borderBox>
            <m:e>
              <m:r>
                <m:t>A</m:t>
              </m:r>
              <m:r>
                <m:t>S</m:t>
              </m:r>
              <m:r>
                <m:t>P</m:t>
              </m:r>
              <m:r>
                <m:t>2</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C</m:t>
              </m:r>
              <m:r>
                <m:rPr>
                  <m:sty m:val="p"/>
                </m:rPr>
                <m:t>@</m:t>
              </m:r>
              <m:r>
                <m:t>v</m:t>
              </m:r>
              <m:r>
                <m:rPr>
                  <m:sty m:val="p"/>
                </m:rPr>
                <m:t>↔</m:t>
              </m:r>
              <m:r>
                <m:t>v</m:t>
              </m:r>
              <m:r>
                <m:rPr>
                  <m:sty m:val="p"/>
                </m:rPr>
                <m:t>=</m:t>
              </m:r>
              <m:sSub>
                <m:e>
                  <m:r>
                    <m:t>w</m:t>
                  </m:r>
                </m:e>
                <m:sub>
                  <m:r>
                    <m:rPr>
                      <m:nor/>
                      <m:sty m:val="p"/>
                    </m:rPr>
                    <m:t>super</m:t>
                  </m:r>
                </m:sub>
              </m:sSub>
              <m:r>
                <m:rPr>
                  <m:sty m:val="p"/>
                </m:rPr>
                <m:t>)</m:t>
              </m:r>
              <m:r>
                <m:rPr>
                  <m:sty m:val="p"/>
                </m:rPr>
                <m:t>)</m:t>
              </m:r>
            </m:e>
          </m:borderBox>
        </m:oMath>
      </m:oMathPara>
    </w:p>
    <w:bookmarkEnd w:id="28"/>
    <w:bookmarkStart w:id="29" w:name="X16d64dc45cc4669aa9671f7cf2b91cc68d15222"/>
    <w:p>
      <w:pPr>
        <w:pStyle w:val="Heading2"/>
      </w:pPr>
      <w:r>
        <w:t xml:space="preserve">ASP3 – Die Superposition enthält alle Tr-Eigenschaften</w:t>
      </w:r>
    </w:p>
    <w:p>
      <w:pPr>
        <w:pStyle w:val="FirstParagraph"/>
      </w:pPr>
      <m:oMathPara>
        <m:oMathParaPr>
          <m:jc m:val="center"/>
        </m:oMathParaPr>
        <m:oMath>
          <m:borderBox>
            <m:e>
              <m:r>
                <m:t>A</m:t>
              </m:r>
              <m:r>
                <m:t>S</m:t>
              </m:r>
              <m:r>
                <m:t>P</m:t>
              </m:r>
              <m:r>
                <m:t>3</m:t>
              </m:r>
              <m:box>
                <m:boxPr>
                  <m:opEmu m:val="on"/>
                </m:boxPr>
                <m:e>
                  <m:r>
                    <m:rPr>
                      <m:sty m:val="p"/>
                    </m:rPr>
                    <m:t>:=</m:t>
                  </m:r>
                </m:e>
              </m:box>
              <m:r>
                <m:rPr>
                  <m:sty m:val="p"/>
                </m:rPr>
                <m:t>∀</m:t>
              </m:r>
              <m:r>
                <m:t>x</m:t>
              </m:r>
              <m:r>
                <m:t> </m:t>
              </m:r>
              <m:r>
                <m:t>T</m:t>
              </m:r>
              <m:r>
                <m:t>r</m:t>
              </m:r>
              <m:r>
                <m:rPr>
                  <m:sty m:val="p"/>
                </m:rPr>
                <m:t>(</m:t>
              </m:r>
              <m:r>
                <m:t>x</m:t>
              </m:r>
              <m:r>
                <m:rPr>
                  <m:sty m:val="p"/>
                </m:rPr>
                <m:t>)</m:t>
              </m:r>
              <m:r>
                <m:rPr>
                  <m:sty m:val="p"/>
                </m:rPr>
                <m:t>@</m:t>
              </m:r>
              <m:sSub>
                <m:e>
                  <m:r>
                    <m:t>w</m:t>
                  </m:r>
                </m:e>
                <m:sub>
                  <m:r>
                    <m:rPr>
                      <m:nor/>
                      <m:sty m:val="p"/>
                    </m:rPr>
                    <m:t>super</m:t>
                  </m:r>
                </m:sub>
              </m:sSub>
            </m:e>
          </m:borderBox>
        </m:oMath>
      </m:oMathPara>
    </w:p>
    <w:bookmarkEnd w:id="29"/>
    <w:bookmarkStart w:id="30" w:name="asp4-übertragung-auf-alle-welten"/>
    <w:p>
      <w:pPr>
        <w:pStyle w:val="Heading2"/>
      </w:pPr>
      <w:r>
        <w:t xml:space="preserve">ASP4 – Übertragung auf alle Welten</w:t>
      </w:r>
    </w:p>
    <w:p>
      <w:pPr>
        <w:pStyle w:val="FirstParagraph"/>
      </w:pPr>
      <m:oMathPara>
        <m:oMathParaPr>
          <m:jc m:val="center"/>
        </m:oMathParaPr>
        <m:oMath>
          <m:borderBox>
            <m:e>
              <m:r>
                <m:t>A</m:t>
              </m:r>
              <m:r>
                <m:t>S</m:t>
              </m:r>
              <m:r>
                <m:t>P</m:t>
              </m:r>
              <m:r>
                <m:t>4</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x</m:t>
              </m:r>
              <m:r>
                <m:t> </m:t>
              </m:r>
              <m:r>
                <m:t>T</m:t>
              </m:r>
              <m:r>
                <m:t>r</m:t>
              </m:r>
              <m:r>
                <m:rPr>
                  <m:sty m:val="p"/>
                </m:rPr>
                <m:t>(</m:t>
              </m:r>
              <m:r>
                <m:t>x</m:t>
              </m:r>
              <m:r>
                <m:rPr>
                  <m:sty m:val="p"/>
                </m:rPr>
                <m:t>)</m:t>
              </m:r>
              <m:r>
                <m:rPr>
                  <m:sty m:val="p"/>
                </m:rPr>
                <m:t>@</m:t>
              </m:r>
              <m:r>
                <m:t>v</m:t>
              </m:r>
              <m:r>
                <m:rPr>
                  <m:sty m:val="p"/>
                </m:rPr>
                <m:t>)</m:t>
              </m:r>
            </m:e>
          </m:borderBox>
        </m:oMath>
      </m:oMathPara>
    </w:p>
    <w:bookmarkEnd w:id="30"/>
    <w:bookmarkStart w:id="31" w:name="asp5-universelle-erreichbarkeit"/>
    <w:p>
      <w:pPr>
        <w:pStyle w:val="Heading2"/>
      </w:pPr>
      <w:r>
        <w:t xml:space="preserve">ASP5 – Universelle Erreichbarkeit</w:t>
      </w:r>
    </w:p>
    <w:p>
      <w:pPr>
        <w:pStyle w:val="FirstParagraph"/>
      </w:pPr>
      <m:oMathPara>
        <m:oMathParaPr>
          <m:jc m:val="center"/>
        </m:oMathParaPr>
        <m:oMath>
          <m:borderBox>
            <m:e>
              <m:r>
                <m:t>A</m:t>
              </m:r>
              <m:r>
                <m:t>S</m:t>
              </m:r>
              <m:r>
                <m:t>P</m:t>
              </m:r>
              <m:r>
                <m:t>5</m:t>
              </m:r>
              <m:box>
                <m:boxPr>
                  <m:opEmu m:val="on"/>
                </m:boxPr>
                <m:e>
                  <m:r>
                    <m:rPr>
                      <m:sty m:val="p"/>
                    </m:rPr>
                    <m:t>:=</m:t>
                  </m:r>
                </m:e>
              </m:box>
              <m:r>
                <m:rPr>
                  <m:sty m:val="p"/>
                </m:rPr>
                <m:t>∀</m:t>
              </m:r>
              <m:r>
                <m:t>v</m:t>
              </m:r>
              <m:r>
                <m:rPr>
                  <m:sty m:val="p"/>
                </m:rPr>
                <m:t>(</m:t>
              </m:r>
              <m:r>
                <m:t>v</m:t>
              </m:r>
              <m:r>
                <m:rPr>
                  <m:sty m:val="p"/>
                </m:rPr>
                <m:t>≠</m:t>
              </m:r>
              <m:sSub>
                <m:e>
                  <m:r>
                    <m:t>w</m:t>
                  </m:r>
                </m:e>
                <m:sub>
                  <m:r>
                    <m:rPr>
                      <m:nor/>
                      <m:sty m:val="p"/>
                    </m:rPr>
                    <m:t>super</m:t>
                  </m:r>
                </m:sub>
              </m:sSub>
              <m:r>
                <m:rPr>
                  <m:sty m:val="p"/>
                </m:rPr>
                <m:t>→</m:t>
              </m:r>
              <m:sSub>
                <m:e>
                  <m:r>
                    <m:t>w</m:t>
                  </m:r>
                </m:e>
                <m:sub>
                  <m:r>
                    <m:rPr>
                      <m:nor/>
                      <m:sty m:val="p"/>
                    </m:rPr>
                    <m:t>super</m:t>
                  </m:r>
                </m:sub>
              </m:sSub>
              <m:r>
                <m:t>R</m:t>
              </m:r>
              <m:r>
                <m:t>v</m:t>
              </m:r>
              <m:r>
                <m:rPr>
                  <m:sty m:val="p"/>
                </m:rPr>
                <m:t>)</m:t>
              </m:r>
            </m:e>
          </m:borderBox>
        </m:oMath>
      </m:oMathPara>
    </w:p>
    <w:bookmarkEnd w:id="31"/>
    <w:bookmarkEnd w:id="32"/>
    <w:bookmarkStart w:id="37" w:name="die-beweisstrategie"/>
    <w:p>
      <w:pPr>
        <w:pStyle w:val="Heading1"/>
      </w:pPr>
      <w:r>
        <w:t xml:space="preserve">Die Beweisstrategie</w:t>
      </w:r>
    </w:p>
    <w:bookmarkStart w:id="33" w:name="ziel"/>
    <w:p>
      <w:pPr>
        <w:pStyle w:val="Heading2"/>
      </w:pPr>
      <w:r>
        <w:t xml:space="preserve">Ziel</w:t>
      </w:r>
    </w:p>
    <w:p>
      <w:pPr>
        <w:pStyle w:val="FirstParagraph"/>
      </w:pPr>
      <w:r>
        <w:t xml:space="preserve">Wir wollen zeigen: Für bestimmte Axiome der Superpositions-Erweiterung existiert ein S5-Modell</w:t>
      </w:r>
      <w:r>
        <w:t xml:space="preserve"> </w:t>
      </w:r>
      <m:oMath>
        <m:r>
          <m:rPr>
            <m:scr m:val="script"/>
            <m:sty m:val="p"/>
          </m:rPr>
          <m:t>M</m:t>
        </m:r>
      </m:oMath>
      <w:r>
        <w:t xml:space="preserve">, das die übrigen Axiome erfüllt, in dem aber</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 </w:t>
      </w:r>
      <w:r>
        <w:t xml:space="preserve">gilt.</w:t>
      </w:r>
    </w:p>
    <w:bookmarkEnd w:id="33"/>
    <w:bookmarkStart w:id="34" w:name="konstruktionsprinzip"/>
    <w:p>
      <w:pPr>
        <w:pStyle w:val="Heading2"/>
      </w:pPr>
      <w:r>
        <w:t xml:space="preserve">Konstruktionsprinzip</w:t>
      </w:r>
    </w:p>
    <w:p>
      <w:pPr>
        <w:pStyle w:val="FirstParagraph"/>
      </w:pPr>
      <w:r>
        <w:t xml:space="preserve">Jedes Modell verletzt</w:t>
      </w:r>
      <w:r>
        <w:t xml:space="preserve"> </w:t>
      </w:r>
      <w:r>
        <w:rPr>
          <w:b/>
          <w:bCs/>
        </w:rPr>
        <w:t xml:space="preserve">genau eine</w:t>
      </w:r>
      <w:r>
        <w:t xml:space="preserve"> </w:t>
      </w:r>
      <w:r>
        <w:t xml:space="preserve">der Superpositions-Eigenschaften. Alle anderen Superpositions-Eigenschaften bleiben erfüllt. Die Verletzung reicht aus, um die Notwendigkeit der Trinitätsformel zu unterlaufen.</w:t>
      </w:r>
    </w:p>
    <w:p>
      <w:pPr>
        <w:pStyle w:val="BodyText"/>
      </w:pPr>
      <w:r>
        <w:rPr>
          <w:b/>
          <w:bCs/>
        </w:rPr>
        <w:t xml:space="preserve">Wichtige Vorüberlegung:</w:t>
      </w:r>
      <w:r>
        <w:t xml:space="preserve"> </w:t>
      </w:r>
      <w:r>
        <w:t xml:space="preserve">Damit</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 </w:t>
      </w:r>
      <w:r>
        <w:t xml:space="preserve">in</w:t>
      </w:r>
      <w:r>
        <w:t xml:space="preserve"> </w:t>
      </w:r>
      <m:oMath>
        <m:r>
          <m:rPr>
            <m:scr m:val="script"/>
            <m:sty m:val="p"/>
          </m:rPr>
          <m:t>M</m:t>
        </m:r>
      </m:oMath>
      <w:r>
        <w:t xml:space="preserve"> </w:t>
      </w:r>
      <w:r>
        <w:t xml:space="preserve">gilt, genügt es, eine Welt</w:t>
      </w:r>
      <w:r>
        <w:t xml:space="preserve"> </w:t>
      </w:r>
      <m:oMath>
        <m:sSup>
          <m:e>
            <m:r>
              <m:t>w</m:t>
            </m:r>
          </m:e>
          <m:sup>
            <m:r>
              <m:rPr>
                <m:sty m:val="p"/>
              </m:rPr>
              <m:t>*</m:t>
            </m:r>
          </m:sup>
        </m:sSup>
      </m:oMath>
      <w:r>
        <w:t xml:space="preserve"> </w:t>
      </w:r>
      <w:r>
        <w:t xml:space="preserve">zu konstruieren, in der</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gilt – d. h. in der es ein Individuum</w:t>
      </w:r>
      <w:r>
        <w:t xml:space="preserve"> </w:t>
      </w:r>
      <m:oMath>
        <m:r>
          <m:t>a</m:t>
        </m:r>
      </m:oMath>
      <w:r>
        <w:t xml:space="preserve"> </w:t>
      </w:r>
      <w:r>
        <w:t xml:space="preserve">gibt mit</w:t>
      </w:r>
      <w:r>
        <w:t xml:space="preserve"> </w:t>
      </w:r>
      <m:oMath>
        <m:r>
          <m:rPr>
            <m:sty m:val="p"/>
          </m:rPr>
          <m:t>¬</m:t>
        </m:r>
        <m:r>
          <m:t>T</m:t>
        </m:r>
        <m:r>
          <m:rPr>
            <m:sty m:val="p"/>
          </m:rPr>
          <m:t>(</m:t>
        </m:r>
        <m:r>
          <m:t>a</m:t>
        </m:r>
        <m:r>
          <m:rPr>
            <m:sty m:val="p"/>
          </m:rPr>
          <m:t>)</m:t>
        </m:r>
        <m:r>
          <m:rPr>
            <m:sty m:val="p"/>
          </m:rPr>
          <m:t>∨</m:t>
        </m:r>
        <m:r>
          <m:rPr>
            <m:sty m:val="p"/>
          </m:rPr>
          <m:t>¬</m:t>
        </m:r>
        <m:r>
          <m:t>U</m:t>
        </m:r>
        <m:r>
          <m:rPr>
            <m:sty m:val="p"/>
          </m:rPr>
          <m:t>(</m:t>
        </m:r>
        <m:r>
          <m:t>a</m:t>
        </m:r>
        <m:r>
          <m:rPr>
            <m:sty m:val="p"/>
          </m:rPr>
          <m:t>)</m:t>
        </m:r>
        <m:r>
          <m:rPr>
            <m:sty m:val="p"/>
          </m:rPr>
          <m:t>∨</m:t>
        </m:r>
        <m:r>
          <m:rPr>
            <m:sty m:val="p"/>
          </m:rPr>
          <m:t>¬</m:t>
        </m:r>
        <m:r>
          <m:t>S</m:t>
        </m:r>
        <m:r>
          <m:rPr>
            <m:sty m:val="p"/>
          </m:rPr>
          <m:t>(</m:t>
        </m:r>
        <m:r>
          <m:t>a</m:t>
        </m:r>
        <m:r>
          <m:rPr>
            <m:sty m:val="p"/>
          </m:rPr>
          <m:t>)</m:t>
        </m:r>
      </m:oMath>
      <w:r>
        <w:t xml:space="preserve">.</w:t>
      </w:r>
    </w:p>
    <w:bookmarkEnd w:id="34"/>
    <w:bookmarkStart w:id="35" w:name="X7e91ffd6125d3a9af5ead337f7bf502b5854512"/>
    <w:p>
      <w:pPr>
        <w:pStyle w:val="Heading2"/>
      </w:pPr>
      <w:r>
        <w:t xml:space="preserve">Ein erstes Ergebnis: ASP2 impliziert ASP1 in S5</w:t>
      </w:r>
    </w:p>
    <w:p>
      <w:pPr>
        <w:pStyle w:val="FirstParagraph"/>
      </w:pPr>
      <w:r>
        <w:t xml:space="preserve">Aus ASP2 folgt durch Instanziierung</w:t>
      </w:r>
      <w:r>
        <w:t xml:space="preserve"> </w:t>
      </w:r>
      <m:oMath>
        <m:r>
          <m:t>v</m:t>
        </m:r>
        <m:box>
          <m:boxPr>
            <m:opEmu m:val="on"/>
          </m:boxPr>
          <m:e>
            <m:r>
              <m:rPr>
                <m:sty m:val="p"/>
              </m:rPr>
              <m:t>:=</m:t>
            </m:r>
          </m:e>
        </m:box>
        <m:sSub>
          <m:e>
            <m:r>
              <m:t>w</m:t>
            </m:r>
          </m:e>
          <m:sub>
            <m:r>
              <m:rPr>
                <m:nor/>
                <m:sty m:val="p"/>
              </m:rPr>
              <m:t>super</m:t>
            </m:r>
          </m:sub>
        </m:sSub>
      </m:oMath>
      <w:r>
        <w:t xml:space="preserve">:</w:t>
      </w:r>
    </w:p>
    <w:p>
      <w:pPr>
        <w:pStyle w:val="BodyText"/>
      </w:pPr>
      <m:oMathPara>
        <m:oMathParaPr>
          <m:jc m:val="center"/>
        </m:oMathParaPr>
        <m:oMath>
          <m:sSub>
            <m:e>
              <m:r>
                <m:t>w</m:t>
              </m:r>
            </m:e>
            <m:sub>
              <m:r>
                <m:rPr>
                  <m:nor/>
                  <m:sty m:val="p"/>
                </m:rPr>
                <m:t>super</m:t>
              </m:r>
            </m:sub>
          </m:sSub>
          <m:r>
            <m:t>R</m:t>
          </m:r>
          <m:sSub>
            <m:e>
              <m:r>
                <m:t>w</m:t>
              </m:r>
            </m:e>
            <m:sub>
              <m:r>
                <m:rPr>
                  <m:nor/>
                  <m:sty m:val="p"/>
                </m:rPr>
                <m:t>super</m:t>
              </m:r>
            </m:sub>
          </m:sSub>
          <m:r>
            <m:rPr>
              <m:sty m:val="p"/>
            </m:rPr>
            <m:t>→</m:t>
          </m:r>
          <m:r>
            <m:rPr>
              <m:sty m:val="p"/>
            </m:rPr>
            <m:t>(</m:t>
          </m:r>
          <m:r>
            <m:t>C</m:t>
          </m:r>
          <m:r>
            <m:rPr>
              <m:sty m:val="p"/>
            </m:rPr>
            <m:t>@</m:t>
          </m:r>
          <m:sSub>
            <m:e>
              <m:r>
                <m:t>w</m:t>
              </m:r>
            </m:e>
            <m:sub>
              <m:r>
                <m:rPr>
                  <m:nor/>
                  <m:sty m:val="p"/>
                </m:rPr>
                <m:t>super</m:t>
              </m:r>
            </m:sub>
          </m:sSub>
          <m:r>
            <m:rPr>
              <m:sty m:val="p"/>
            </m:rPr>
            <m:t>↔</m:t>
          </m:r>
          <m:sSub>
            <m:e>
              <m:r>
                <m:t>w</m:t>
              </m:r>
            </m:e>
            <m:sub>
              <m:r>
                <m:rPr>
                  <m:nor/>
                  <m:sty m:val="p"/>
                </m:rPr>
                <m:t>super</m:t>
              </m:r>
            </m:sub>
          </m:sSub>
          <m:r>
            <m:rPr>
              <m:sty m:val="p"/>
            </m:rPr>
            <m:t>=</m:t>
          </m:r>
          <m:sSub>
            <m:e>
              <m:r>
                <m:t>w</m:t>
              </m:r>
            </m:e>
            <m:sub>
              <m:r>
                <m:rPr>
                  <m:nor/>
                  <m:sty m:val="p"/>
                </m:rPr>
                <m:t>super</m:t>
              </m:r>
            </m:sub>
          </m:sSub>
          <m:r>
            <m:rPr>
              <m:sty m:val="p"/>
            </m:rPr>
            <m:t>)</m:t>
          </m:r>
        </m:oMath>
      </m:oMathPara>
    </w:p>
    <w:p>
      <w:pPr>
        <w:pStyle w:val="FirstParagraph"/>
      </w:pPr>
      <w:r>
        <w:t xml:space="preserve">In S5 gilt Reflexivität:</w:t>
      </w:r>
      <w:r>
        <w:t xml:space="preserve"> </w:t>
      </w:r>
      <m:oMath>
        <m:sSub>
          <m:e>
            <m:r>
              <m:t>w</m:t>
            </m:r>
          </m:e>
          <m:sub>
            <m:r>
              <m:rPr>
                <m:nor/>
                <m:sty m:val="p"/>
              </m:rPr>
              <m:t>super</m:t>
            </m:r>
          </m:sub>
        </m:sSub>
        <m:r>
          <m:t>R</m:t>
        </m:r>
        <m:sSub>
          <m:e>
            <m:r>
              <m:t>w</m:t>
            </m:r>
          </m:e>
          <m:sub>
            <m:r>
              <m:rPr>
                <m:nor/>
                <m:sty m:val="p"/>
              </m:rPr>
              <m:t>super</m:t>
            </m:r>
          </m:sub>
        </m:sSub>
      </m:oMath>
      <w:r>
        <w:t xml:space="preserve">. Und Identität:</w:t>
      </w:r>
      <w:r>
        <w:t xml:space="preserve"> </w:t>
      </w:r>
      <m:oMath>
        <m:sSub>
          <m:e>
            <m:r>
              <m:t>w</m:t>
            </m:r>
          </m:e>
          <m:sub>
            <m:r>
              <m:rPr>
                <m:nor/>
                <m:sty m:val="p"/>
              </m:rPr>
              <m:t>super</m:t>
            </m:r>
          </m:sub>
        </m:sSub>
        <m:r>
          <m:rPr>
            <m:sty m:val="p"/>
          </m:rPr>
          <m:t>=</m:t>
        </m:r>
        <m:sSub>
          <m:e>
            <m:r>
              <m:t>w</m:t>
            </m:r>
          </m:e>
          <m:sub>
            <m:r>
              <m:rPr>
                <m:nor/>
                <m:sty m:val="p"/>
              </m:rPr>
              <m:t>super</m:t>
            </m:r>
          </m:sub>
        </m:sSub>
      </m:oMath>
      <w:r>
        <w:t xml:space="preserve">. Also:</w:t>
      </w:r>
    </w:p>
    <w:p>
      <w:pPr>
        <w:pStyle w:val="BodyText"/>
      </w:pPr>
      <m:oMathPara>
        <m:oMathParaPr>
          <m:jc m:val="center"/>
        </m:oMathParaPr>
        <m:oMath>
          <m:r>
            <m:t>C</m:t>
          </m:r>
          <m:r>
            <m:rPr>
              <m:sty m:val="p"/>
            </m:rPr>
            <m:t>@</m:t>
          </m:r>
          <m:sSub>
            <m:e>
              <m:r>
                <m:t>w</m:t>
              </m:r>
            </m:e>
            <m:sub>
              <m:r>
                <m:rPr>
                  <m:nor/>
                  <m:sty m:val="p"/>
                </m:rPr>
                <m:t>super</m:t>
              </m:r>
            </m:sub>
          </m:sSub>
        </m:oMath>
      </m:oMathPara>
    </w:p>
    <w:p>
      <w:pPr>
        <w:pStyle w:val="FirstParagraph"/>
      </w:pPr>
      <w:r>
        <w:t xml:space="preserve">Das ist ASP1.</w:t>
      </w:r>
      <w:r>
        <w:t xml:space="preserve"> </w:t>
      </w:r>
      <w:r>
        <w:rPr>
          <w:b/>
          <w:bCs/>
        </w:rPr>
        <w:t xml:space="preserve">ASP1 ist damit aus ASP2 ableitbar.</w:t>
      </w:r>
      <w:r>
        <w:t xml:space="preserve"> </w:t>
      </w:r>
      <w:r>
        <w:t xml:space="preserve">In der vollen Axiomatik ist ASP1</w:t>
      </w:r>
      <w:r>
        <w:t xml:space="preserve"> </w:t>
      </w:r>
      <w:r>
        <w:rPr>
          <w:b/>
          <w:bCs/>
        </w:rPr>
        <w:t xml:space="preserve">redundant</w:t>
      </w:r>
      <w:r>
        <w:t xml:space="preserve">.</w:t>
      </w:r>
    </w:p>
    <w:bookmarkEnd w:id="35"/>
    <w:bookmarkStart w:id="36" w:name="konsequenz-für-die-strategie"/>
    <w:p>
      <w:pPr>
        <w:pStyle w:val="Heading2"/>
      </w:pPr>
      <w:r>
        <w:t xml:space="preserve">Konsequenz für die Strategie</w:t>
      </w:r>
    </w:p>
    <w:p>
      <w:pPr>
        <w:pStyle w:val="FirstParagraph"/>
      </w:pPr>
      <w:r>
        <w:t xml:space="preserve">Die Strategie „ein Modell, das genau ein Axiom verletzt” ist</w:t>
      </w:r>
      <w:r>
        <w:t xml:space="preserve"> </w:t>
      </w:r>
      <w:r>
        <w:rPr>
          <w:b/>
          <w:bCs/>
        </w:rPr>
        <w:t xml:space="preserve">nicht</w:t>
      </w:r>
      <w:r>
        <w:t xml:space="preserve"> </w:t>
      </w:r>
      <w:r>
        <w:t xml:space="preserve">für alle Paare durchführbar. Für ASP1 und ASP2 gilt: ASP2 impliziert ASP1 in S5. Also ist ASP1</w:t>
      </w:r>
      <w:r>
        <w:t xml:space="preserve"> </w:t>
      </w:r>
      <w:r>
        <w:rPr>
          <w:b/>
          <w:bCs/>
        </w:rPr>
        <w:t xml:space="preserve">redundant</w:t>
      </w:r>
      <w:r>
        <w:t xml:space="preserve">.</w:t>
      </w:r>
    </w:p>
    <w:p>
      <w:pPr>
        <w:pStyle w:val="BodyText"/>
      </w:pPr>
      <w:r>
        <w:rPr>
          <w:b/>
          <w:bCs/>
        </w:rPr>
        <w:t xml:space="preserve">Präzisiertes Ziel:</w:t>
      </w:r>
      <w:r>
        <w:t xml:space="preserve"> </w:t>
      </w:r>
      <w:r>
        <w:t xml:space="preserve">Wir zeigen die</w:t>
      </w:r>
      <w:r>
        <w:t xml:space="preserve"> </w:t>
      </w:r>
      <w:r>
        <w:rPr>
          <w:b/>
          <w:bCs/>
        </w:rPr>
        <w:t xml:space="preserve">Unverzichtbarkeit von ASP3, ASP4, ASP5</w:t>
      </w:r>
      <w:r>
        <w:t xml:space="preserve"> </w:t>
      </w:r>
      <w:r>
        <w:t xml:space="preserve">für die Ableitung der Trinitätsformel. Für ASP1 zeigen wir, dass es in der Fassung von</w:t>
      </w:r>
      <w:r>
        <w:t xml:space="preserve"> </w:t>
      </w:r>
      <w:r>
        <w:rPr>
          <w:rStyle w:val="VerbatimChar"/>
        </w:rPr>
        <w:t xml:space="preserve">modal5.md</w:t>
      </w:r>
      <w:r>
        <w:t xml:space="preserve"> </w:t>
      </w:r>
      <w:r>
        <w:rPr>
          <w:b/>
          <w:bCs/>
        </w:rPr>
        <w:t xml:space="preserve">redundant</w:t>
      </w:r>
      <w:r>
        <w:t xml:space="preserve"> </w:t>
      </w:r>
      <w:r>
        <w:t xml:space="preserve">ist. Für ASP2 zeigen wir, dass es für die Zielaussage nicht notwendig, aber für die Superpositions-Intuition wesentlich ist.</w:t>
      </w:r>
    </w:p>
    <w:bookmarkEnd w:id="36"/>
    <w:bookmarkEnd w:id="37"/>
    <w:bookmarkStart w:id="44" w:name="Xd5ee0bef7f9efc17b7259123f46f3ff762d89d4"/>
    <w:p>
      <w:pPr>
        <w:pStyle w:val="Heading1"/>
      </w:pPr>
      <w:r>
        <w:t xml:space="preserve">Teil A: Minimale Teilmenge für die Zielaussage</w:t>
      </w:r>
    </w:p>
    <w:bookmarkStart w:id="38" w:name="satz-a1-asp3-asp4-asp5-ist-hinreichend"/>
    <w:p>
      <w:pPr>
        <w:pStyle w:val="Heading2"/>
      </w:pPr>
      <w:r>
        <w:t xml:space="preserve">Satz A1:</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ist hinreichend</w:t>
      </w:r>
    </w:p>
    <w:p>
      <w:pPr>
        <w:pStyle w:val="FirstParagraph"/>
      </w:pPr>
      <w:r>
        <w:rPr>
          <w:b/>
          <w:bCs/>
        </w:rPr>
        <w:t xml:space="preserve">Satz:</w:t>
      </w:r>
      <w:r>
        <w:t xml:space="preserve"> </w:t>
      </w:r>
      <w:r>
        <w:t xml:space="preserve">In S5 gilt:</w:t>
      </w:r>
    </w:p>
    <w:p>
      <w:pPr>
        <w:pStyle w:val="BodyText"/>
      </w:pPr>
      <m:oMathPara>
        <m:oMathParaPr>
          <m:jc m:val="center"/>
        </m:oMathParaP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oMath>
      </m:oMathPara>
    </w:p>
    <w:p>
      <w:pPr>
        <w:pStyle w:val="FirstParagraph"/>
      </w:pPr>
      <w:r>
        <w:rPr>
          <w:b/>
          <w:bCs/>
        </w:rPr>
        <w:t xml:space="preserve">Beweis:</w:t>
      </w:r>
      <w:r>
        <w:t xml:space="preserve"> </w:t>
      </w:r>
      <w:r>
        <w:t xml:space="preserve">Sei</w:t>
      </w:r>
      <w:r>
        <w:t xml:space="preserve"> </w:t>
      </w:r>
      <m:oMath>
        <m:r>
          <m:rPr>
            <m:scr m:val="script"/>
            <m:sty m:val="p"/>
          </m:rPr>
          <m:t>M</m:t>
        </m:r>
        <m:r>
          <m:rPr>
            <m:sty m:val="p"/>
          </m:rPr>
          <m:t>=</m:t>
        </m:r>
        <m:r>
          <m:rPr>
            <m:sty m:val="p"/>
          </m:rPr>
          <m:t>(</m:t>
        </m:r>
        <m:r>
          <m:t>W</m:t>
        </m:r>
        <m:r>
          <m:rPr>
            <m:sty m:val="p"/>
          </m:rPr>
          <m:t>,</m:t>
        </m:r>
        <m:r>
          <m:t>R</m:t>
        </m:r>
        <m:r>
          <m:rPr>
            <m:sty m:val="p"/>
          </m:rPr>
          <m:t>,</m:t>
        </m:r>
        <m:r>
          <m:t>I</m:t>
        </m:r>
        <m:r>
          <m:rPr>
            <m:sty m:val="p"/>
          </m:rPr>
          <m:t>)</m:t>
        </m:r>
      </m:oMath>
      <w:r>
        <w:t xml:space="preserve"> </w:t>
      </w:r>
      <w:r>
        <w:t xml:space="preserve">ein S5-Modell mit ASP3, ASP4, ASP5. Sei</w:t>
      </w:r>
      <w:r>
        <w:t xml:space="preserve"> </w:t>
      </w:r>
      <m:oMath>
        <m:r>
          <m:t>w</m:t>
        </m:r>
        <m:r>
          <m:rPr>
            <m:sty m:val="p"/>
          </m:rPr>
          <m:t>∈</m:t>
        </m:r>
        <m:r>
          <m:t>W</m:t>
        </m:r>
      </m:oMath>
      <w:r>
        <w:t xml:space="preserve"> </w:t>
      </w:r>
      <w:r>
        <w:t xml:space="preserve">beliebig.</w:t>
      </w:r>
    </w:p>
    <w:p>
      <w:pPr>
        <w:pStyle w:val="Compact"/>
        <w:numPr>
          <w:ilvl w:val="0"/>
          <w:numId w:val="1007"/>
        </w:numPr>
      </w:pPr>
      <w:r>
        <w:rPr>
          <w:b/>
          <w:bCs/>
        </w:rPr>
        <w:t xml:space="preserve">Fall 1:</w:t>
      </w:r>
      <w:r>
        <w:t xml:space="preserve"> </w:t>
      </w:r>
      <m:oMath>
        <m:r>
          <m:t>w</m:t>
        </m:r>
        <m:r>
          <m:rPr>
            <m:sty m:val="p"/>
          </m:rPr>
          <m:t>=</m:t>
        </m:r>
        <m:sSub>
          <m:e>
            <m:r>
              <m:t>w</m:t>
            </m:r>
          </m:e>
          <m:sub>
            <m:r>
              <m:rPr>
                <m:nor/>
                <m:sty m:val="p"/>
              </m:rPr>
              <m:t>super</m:t>
            </m:r>
          </m:sub>
        </m:sSub>
      </m:oMath>
      <w:r>
        <w:t xml:space="preserve">. Nach ASP3:</w:t>
      </w:r>
      <w:r>
        <w:t xml:space="preserve"> </w:t>
      </w:r>
      <m:oMath>
        <m:r>
          <m:rPr>
            <m:scr m:val="script"/>
            <m:sty m:val="p"/>
          </m:rPr>
          <m:t>M</m:t>
        </m:r>
        <m:r>
          <m:rPr>
            <m:sty m:val="p"/>
          </m:rPr>
          <m:t>,</m:t>
        </m:r>
        <m:r>
          <m:t>w</m:t>
        </m:r>
        <m:r>
          <m:rPr>
            <m:sty m:val="p"/>
          </m:rPr>
          <m:t>⊨</m:t>
        </m:r>
        <m:r>
          <m:rPr>
            <m:sty m:val="p"/>
          </m:rPr>
          <m:t>∀</m:t>
        </m:r>
        <m:r>
          <m:t>x</m:t>
        </m:r>
        <m:r>
          <m:t> </m:t>
        </m:r>
        <m:r>
          <m:t>T</m:t>
        </m:r>
        <m:r>
          <m:t>r</m:t>
        </m:r>
        <m:r>
          <m:rPr>
            <m:sty m:val="p"/>
          </m:rPr>
          <m:t>(</m:t>
        </m:r>
        <m:r>
          <m:t>x</m:t>
        </m:r>
        <m:r>
          <m:rPr>
            <m:sty m:val="p"/>
          </m:rPr>
          <m:t>)</m:t>
        </m:r>
      </m:oMath>
      <w:r>
        <w:t xml:space="preserve">.</w:t>
      </w:r>
    </w:p>
    <w:p>
      <w:pPr>
        <w:pStyle w:val="Compact"/>
        <w:numPr>
          <w:ilvl w:val="0"/>
          <w:numId w:val="1007"/>
        </w:numPr>
      </w:pPr>
      <w:r>
        <w:rPr>
          <w:b/>
          <w:bCs/>
        </w:rPr>
        <w:t xml:space="preserve">Fall 2:</w:t>
      </w:r>
      <w:r>
        <w:t xml:space="preserve"> </w:t>
      </w:r>
      <m:oMath>
        <m:r>
          <m:t>w</m:t>
        </m:r>
        <m:r>
          <m:rPr>
            <m:sty m:val="p"/>
          </m:rPr>
          <m:t>≠</m:t>
        </m:r>
        <m:sSub>
          <m:e>
            <m:r>
              <m:t>w</m:t>
            </m:r>
          </m:e>
          <m:sub>
            <m:r>
              <m:rPr>
                <m:nor/>
                <m:sty m:val="p"/>
              </m:rPr>
              <m:t>super</m:t>
            </m:r>
          </m:sub>
        </m:sSub>
      </m:oMath>
      <w:r>
        <w:t xml:space="preserve">. Nach ASP5:</w:t>
      </w:r>
      <w:r>
        <w:t xml:space="preserve"> </w:t>
      </w:r>
      <m:oMath>
        <m:sSub>
          <m:e>
            <m:r>
              <m:t>w</m:t>
            </m:r>
          </m:e>
          <m:sub>
            <m:r>
              <m:rPr>
                <m:nor/>
                <m:sty m:val="p"/>
              </m:rPr>
              <m:t>super</m:t>
            </m:r>
          </m:sub>
        </m:sSub>
        <m:r>
          <m:t>R</m:t>
        </m:r>
        <m:r>
          <m:t>w</m:t>
        </m:r>
      </m:oMath>
      <w:r>
        <w:t xml:space="preserve">. Nach ASP4:</w:t>
      </w:r>
      <w:r>
        <w:t xml:space="preserve"> </w:t>
      </w:r>
      <m:oMath>
        <m:r>
          <m:rPr>
            <m:scr m:val="script"/>
            <m:sty m:val="p"/>
          </m:rPr>
          <m:t>M</m:t>
        </m:r>
        <m:r>
          <m:rPr>
            <m:sty m:val="p"/>
          </m:rPr>
          <m:t>,</m:t>
        </m:r>
        <m:r>
          <m:t>w</m:t>
        </m:r>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In beiden Fällen gilt</w:t>
      </w:r>
      <w:r>
        <w:t xml:space="preserve"> </w:t>
      </w:r>
      <m:oMath>
        <m:r>
          <m:rPr>
            <m:scr m:val="script"/>
            <m:sty m:val="p"/>
          </m:rPr>
          <m:t>M</m:t>
        </m:r>
        <m:r>
          <m:rPr>
            <m:sty m:val="p"/>
          </m:rPr>
          <m:t>,</m:t>
        </m:r>
        <m:r>
          <m:t>w</m:t>
        </m:r>
        <m:r>
          <m:rPr>
            <m:sty m:val="p"/>
          </m:rPr>
          <m:t>⊨</m:t>
        </m:r>
        <m:r>
          <m:rPr>
            <m:sty m:val="p"/>
          </m:rPr>
          <m:t>∀</m:t>
        </m:r>
        <m:r>
          <m:t>x</m:t>
        </m:r>
        <m:r>
          <m:t> </m:t>
        </m:r>
        <m:r>
          <m:t>T</m:t>
        </m:r>
        <m:r>
          <m:t>r</m:t>
        </m:r>
        <m:r>
          <m:rPr>
            <m:sty m:val="p"/>
          </m:rPr>
          <m:t>(</m:t>
        </m:r>
        <m:r>
          <m:t>x</m:t>
        </m:r>
        <m:r>
          <m:rPr>
            <m:sty m:val="p"/>
          </m:rPr>
          <m:t>)</m:t>
        </m:r>
      </m:oMath>
      <w:r>
        <w:t xml:space="preserve">. Da</w:t>
      </w:r>
      <w:r>
        <w:t xml:space="preserve"> </w:t>
      </w:r>
      <m:oMath>
        <m:r>
          <m:t>w</m:t>
        </m:r>
      </m:oMath>
      <w:r>
        <w:t xml:space="preserve"> </w:t>
      </w:r>
      <w:r>
        <w:t xml:space="preserve">beliebig war:</w:t>
      </w:r>
    </w:p>
    <w:p>
      <w:pPr>
        <w:pStyle w:val="BodyText"/>
      </w:pPr>
      <m:oMathPara>
        <m:oMathParaPr>
          <m:jc m:val="center"/>
        </m:oMathParaPr>
        <m:oMath>
          <m:r>
            <m:rPr>
              <m:scr m:val="script"/>
              <m:sty m:val="p"/>
            </m:rPr>
            <m:t>M</m:t>
          </m:r>
          <m:r>
            <m:rPr>
              <m:sty m:val="p"/>
            </m:rPr>
            <m:t>⊨</m:t>
          </m:r>
          <m:r>
            <m:rPr>
              <m:sty m:val="p"/>
            </m:rPr>
            <m:t>□</m:t>
          </m:r>
          <m:r>
            <m:rPr>
              <m:sty m:val="p"/>
            </m:rPr>
            <m:t>∀</m:t>
          </m:r>
          <m:r>
            <m:t>x</m:t>
          </m:r>
          <m:r>
            <m:t> </m:t>
          </m:r>
          <m:r>
            <m:t>T</m:t>
          </m:r>
          <m:r>
            <m:t>r</m:t>
          </m:r>
          <m:r>
            <m:rPr>
              <m:sty m:val="p"/>
            </m:rPr>
            <m:t>(</m:t>
          </m:r>
          <m:r>
            <m:t>x</m:t>
          </m:r>
          <m:r>
            <m:rPr>
              <m:sty m:val="p"/>
            </m:rPr>
            <m:t>)</m:t>
          </m:r>
        </m:oMath>
      </m:oMathPara>
    </w:p>
    <w:p>
      <w:pPr>
        <w:pStyle w:val="FirstParagraph"/>
      </w:pPr>
      <w:r>
        <w:t xml:space="preserve">q.e.d.</w:t>
      </w:r>
    </w:p>
    <w:bookmarkEnd w:id="38"/>
    <w:bookmarkStart w:id="42" w:name="Xd97b0229b9a83067bd4034a6e351ef413298a78"/>
    <w:p>
      <w:pPr>
        <w:pStyle w:val="Heading2"/>
      </w:pPr>
      <w:r>
        <w:t xml:space="preserve">Satz A2: Keine echte Teilmenge von</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ist hinreichend</w:t>
      </w:r>
    </w:p>
    <w:p>
      <w:pPr>
        <w:pStyle w:val="FirstParagraph"/>
      </w:pPr>
      <w:r>
        <w:t xml:space="preserve">Wir zeigen drei Gegenmodelle.</w:t>
      </w:r>
    </w:p>
    <w:bookmarkStart w:id="39" w:name="gegenmodell-für-asp4-asp5-ohne-asp3"/>
    <w:p>
      <w:pPr>
        <w:pStyle w:val="Heading3"/>
      </w:pPr>
      <w:r>
        <w:t xml:space="preserve">Gegenmodell für</w:t>
      </w:r>
      <w:r>
        <w:t xml:space="preserve"> </w:t>
      </w:r>
      <m:oMath>
        <m:r>
          <m:rPr>
            <m:sty m:val="p"/>
          </m:rPr>
          <m:t>{</m:t>
        </m:r>
        <m:r>
          <m:t>A</m:t>
        </m:r>
        <m:r>
          <m:t>S</m:t>
        </m:r>
        <m:r>
          <m:t>P</m:t>
        </m:r>
        <m:r>
          <m:t>4</m:t>
        </m:r>
        <m:r>
          <m:rPr>
            <m:sty m:val="p"/>
          </m:rPr>
          <m:t>,</m:t>
        </m:r>
        <m:r>
          <m:t>A</m:t>
        </m:r>
        <m:r>
          <m:t>S</m:t>
        </m:r>
        <m:r>
          <m:t>P</m:t>
        </m:r>
        <m:r>
          <m:t>5</m:t>
        </m:r>
        <m:r>
          <m:rPr>
            <m:sty m:val="p"/>
          </m:rPr>
          <m:t>}</m:t>
        </m:r>
      </m:oMath>
      <w:r>
        <w:t xml:space="preserve"> </w:t>
      </w:r>
      <w:r>
        <w:t xml:space="preserve">(ohne ASP3)</w:t>
      </w:r>
    </w:p>
    <w:p>
      <w:pPr>
        <w:pStyle w:val="FirstParagraph"/>
      </w:pPr>
      <w:r>
        <w:t xml:space="preserve">Sei</w:t>
      </w:r>
      <w:r>
        <w:t xml:space="preserve"> </w:t>
      </w:r>
      <m:oMath>
        <m:sSub>
          <m:e>
            <m:r>
              <m:rPr>
                <m:scr m:val="script"/>
                <m:sty m:val="p"/>
              </m:rPr>
              <m:t>M</m:t>
            </m:r>
          </m:e>
          <m:sub>
            <m:r>
              <m:t>3</m:t>
            </m:r>
          </m:sub>
        </m:sSub>
        <m:r>
          <m:rPr>
            <m:sty m:val="p"/>
          </m:rPr>
          <m:t>=</m:t>
        </m:r>
        <m:r>
          <m:rPr>
            <m:sty m:val="p"/>
          </m:rPr>
          <m:t>(</m:t>
        </m:r>
        <m:r>
          <m:t>W</m:t>
        </m:r>
        <m:r>
          <m:rPr>
            <m:sty m:val="p"/>
          </m:rPr>
          <m:t>,</m:t>
        </m:r>
        <m:r>
          <m:t>R</m:t>
        </m:r>
        <m:r>
          <m:rPr>
            <m:sty m:val="p"/>
          </m:rPr>
          <m:t>,</m:t>
        </m:r>
        <m:r>
          <m:t>I</m:t>
        </m:r>
        <m:r>
          <m:rPr>
            <m:sty m:val="p"/>
          </m:rPr>
          <m:t>)</m:t>
        </m:r>
      </m:oMath>
      <w:r>
        <w:t xml:space="preserve"> </w:t>
      </w:r>
      <w:r>
        <w:t xml:space="preserve">mit:</w:t>
      </w:r>
    </w:p>
    <w:p>
      <w:pPr>
        <w:pStyle w:val="Compact"/>
        <w:numPr>
          <w:ilvl w:val="0"/>
          <w:numId w:val="1008"/>
        </w:numPr>
      </w:pPr>
      <m:oMath>
        <m:r>
          <m:t>W</m:t>
        </m:r>
        <m:r>
          <m:rPr>
            <m:sty m:val="p"/>
          </m:rPr>
          <m:t>=</m:t>
        </m:r>
        <m:r>
          <m:rPr>
            <m:sty m:val="p"/>
          </m:rPr>
          <m:t>{</m:t>
        </m:r>
        <m:sSub>
          <m:e>
            <m:r>
              <m:t>w</m:t>
            </m:r>
          </m:e>
          <m:sub>
            <m:r>
              <m:rPr>
                <m:nor/>
                <m:sty m:val="p"/>
              </m:rPr>
              <m:t>super</m:t>
            </m:r>
          </m:sub>
        </m:sSub>
        <m:r>
          <m:rPr>
            <m:sty m:val="p"/>
          </m:rPr>
          <m:t>,</m:t>
        </m:r>
        <m:sSup>
          <m:e>
            <m:r>
              <m:t>w</m:t>
            </m:r>
          </m:e>
          <m:sup>
            <m:r>
              <m:rPr>
                <m:sty m:val="p"/>
              </m:rPr>
              <m:t>*</m:t>
            </m:r>
          </m:sup>
        </m:sSup>
        <m:r>
          <m:rPr>
            <m:sty m:val="p"/>
          </m:rPr>
          <m:t>}</m:t>
        </m:r>
      </m:oMath>
    </w:p>
    <w:p>
      <w:pPr>
        <w:pStyle w:val="Compact"/>
        <w:numPr>
          <w:ilvl w:val="0"/>
          <w:numId w:val="1008"/>
        </w:numPr>
      </w:pPr>
      <m:oMath>
        <m:r>
          <m:t>R</m:t>
        </m:r>
        <m:r>
          <m:rPr>
            <m:sty m:val="p"/>
          </m:rPr>
          <m:t>=</m:t>
        </m:r>
        <m:r>
          <m:t>W</m:t>
        </m:r>
        <m:r>
          <m:rPr>
            <m:sty m:val="p"/>
          </m:rPr>
          <m:t>×</m:t>
        </m:r>
        <m:r>
          <m:t>W</m:t>
        </m:r>
      </m:oMath>
      <w:r>
        <w:t xml:space="preserve"> </w:t>
      </w:r>
      <w:r>
        <w:t xml:space="preserve">(universell)</w:t>
      </w:r>
    </w:p>
    <w:p>
      <w:pPr>
        <w:pStyle w:val="Compact"/>
        <w:numPr>
          <w:ilvl w:val="0"/>
          <w:numId w:val="1008"/>
        </w:numPr>
      </w:pPr>
      <m:oMath>
        <m:r>
          <m:t>I</m:t>
        </m:r>
      </m:oMath>
      <w:r>
        <w:t xml:space="preserve">:</w:t>
      </w:r>
    </w:p>
    <w:p>
      <w:pPr>
        <w:pStyle w:val="Compact"/>
        <w:numPr>
          <w:ilvl w:val="1"/>
          <w:numId w:val="1009"/>
        </w:numPr>
      </w:pPr>
      <m:oMath>
        <m:r>
          <m:t>T</m:t>
        </m:r>
        <m:r>
          <m:t>r</m:t>
        </m:r>
        <m:r>
          <m:rPr>
            <m:sty m:val="p"/>
          </m:rPr>
          <m:t>(</m:t>
        </m:r>
        <m:r>
          <m:t>x</m:t>
        </m:r>
        <m:r>
          <m:rPr>
            <m:sty m:val="p"/>
          </m:rPr>
          <m:t>)</m:t>
        </m:r>
        <m:r>
          <m:rPr>
            <m:sty m:val="p"/>
          </m:rPr>
          <m:t>@</m:t>
        </m:r>
        <m:sSub>
          <m:e>
            <m:r>
              <m:t>w</m:t>
            </m:r>
          </m:e>
          <m:sub>
            <m:r>
              <m:rPr>
                <m:nor/>
                <m:sty m:val="p"/>
              </m:rPr>
              <m:t>super</m:t>
            </m:r>
          </m:sub>
        </m:sSub>
      </m:oMath>
      <w:r>
        <w:t xml:space="preserve">: falsch für ein Individuum</w:t>
      </w:r>
      <w:r>
        <w:t xml:space="preserve"> </w:t>
      </w:r>
      <m:oMath>
        <m:r>
          <m:t>a</m:t>
        </m:r>
      </m:oMath>
      <w:r>
        <w:t xml:space="preserve">.</w:t>
      </w:r>
    </w:p>
    <w:p>
      <w:pPr>
        <w:pStyle w:val="Compact"/>
        <w:numPr>
          <w:ilvl w:val="1"/>
          <w:numId w:val="1009"/>
        </w:numPr>
      </w:pPr>
      <m:oMath>
        <m:r>
          <m:t>T</m:t>
        </m:r>
        <m:r>
          <m:t>r</m:t>
        </m:r>
        <m:r>
          <m:rPr>
            <m:sty m:val="p"/>
          </m:rPr>
          <m:t>(</m:t>
        </m:r>
        <m:r>
          <m:t>x</m:t>
        </m:r>
        <m:r>
          <m:rPr>
            <m:sty m:val="p"/>
          </m:rPr>
          <m:t>)</m:t>
        </m:r>
        <m:r>
          <m:rPr>
            <m:sty m:val="p"/>
          </m:rPr>
          <m:t>@</m:t>
        </m:r>
        <m:sSup>
          <m:e>
            <m:r>
              <m:t>w</m:t>
            </m:r>
          </m:e>
          <m:sup>
            <m:r>
              <m:rPr>
                <m:sty m:val="p"/>
              </m:rPr>
              <m:t>*</m:t>
            </m:r>
          </m:sup>
        </m:sSup>
      </m:oMath>
      <w:r>
        <w:t xml:space="preserve">: wahr für alle</w:t>
      </w:r>
      <w:r>
        <w:t xml:space="preserve"> </w:t>
      </w:r>
      <m:oMath>
        <m:r>
          <m:t>x</m:t>
        </m:r>
      </m:oMath>
      <w:r>
        <w:t xml:space="preserve">.</w:t>
      </w:r>
    </w:p>
    <w:p>
      <w:pPr>
        <w:pStyle w:val="FirstParagraph"/>
      </w:pPr>
      <w:r>
        <w:rPr>
          <w:b/>
          <w:bCs/>
        </w:rPr>
        <w:t xml:space="preserve">Prüfung:</w:t>
      </w:r>
    </w:p>
    <w:p>
      <w:pPr>
        <w:pStyle w:val="Compact"/>
        <w:numPr>
          <w:ilvl w:val="0"/>
          <w:numId w:val="1010"/>
        </w:numPr>
      </w:pPr>
      <w:r>
        <w:t xml:space="preserve">ASP4 erfüllt: Für alle</w:t>
      </w:r>
      <w:r>
        <w:t xml:space="preserve"> </w:t>
      </w:r>
      <m:oMath>
        <m:r>
          <m:t>v</m:t>
        </m:r>
      </m:oMath>
      <w:r>
        <w:t xml:space="preserve"> </w:t>
      </w:r>
      <w:r>
        <w:t xml:space="preserve">mit</w:t>
      </w:r>
      <w:r>
        <w:t xml:space="preserve"> </w:t>
      </w:r>
      <m:oMath>
        <m:sSub>
          <m:e>
            <m:r>
              <m:t>w</m:t>
            </m:r>
          </m:e>
          <m:sub>
            <m:r>
              <m:rPr>
                <m:nor/>
                <m:sty m:val="p"/>
              </m:rPr>
              <m:t>super</m:t>
            </m:r>
          </m:sub>
        </m:sSub>
        <m:r>
          <m:t>R</m:t>
        </m:r>
        <m:r>
          <m:t>v</m:t>
        </m:r>
      </m:oMath>
      <w:r>
        <w:t xml:space="preserve"> </w:t>
      </w:r>
      <w:r>
        <w:t xml:space="preserve">gilt</w:t>
      </w:r>
      <w:r>
        <w:t xml:space="preserve"> </w:t>
      </w:r>
      <m:oMath>
        <m:r>
          <m:rPr>
            <m:sty m:val="p"/>
          </m:rPr>
          <m:t>∀</m:t>
        </m:r>
        <m:r>
          <m:t>x</m:t>
        </m:r>
        <m:r>
          <m:t> </m:t>
        </m:r>
        <m:r>
          <m:t>T</m:t>
        </m:r>
        <m:r>
          <m:t>r</m:t>
        </m:r>
        <m:r>
          <m:rPr>
            <m:sty m:val="p"/>
          </m:rPr>
          <m:t>(</m:t>
        </m:r>
        <m:r>
          <m:t>x</m:t>
        </m:r>
        <m:r>
          <m:rPr>
            <m:sty m:val="p"/>
          </m:rPr>
          <m:t>)</m:t>
        </m:r>
        <m:r>
          <m:rPr>
            <m:sty m:val="p"/>
          </m:rPr>
          <m:t>@</m:t>
        </m:r>
        <m:r>
          <m:t>v</m:t>
        </m:r>
      </m:oMath>
      <w:r>
        <w:t xml:space="preserve">. In</w:t>
      </w:r>
      <w:r>
        <w:t xml:space="preserve"> </w:t>
      </w:r>
      <m:oMath>
        <m:sSup>
          <m:e>
            <m:r>
              <m:t>w</m:t>
            </m:r>
          </m:e>
          <m:sup>
            <m:r>
              <m:rPr>
                <m:sty m:val="p"/>
              </m:rPr>
              <m:t>*</m:t>
            </m:r>
          </m:sup>
        </m:sSup>
      </m:oMath>
      <w:r>
        <w:t xml:space="preserve"> </w:t>
      </w:r>
      <w:r>
        <w:t xml:space="preserve">gilt</w:t>
      </w:r>
      <w:r>
        <w:t xml:space="preserve"> </w:t>
      </w:r>
      <m:oMath>
        <m:r>
          <m:rPr>
            <m:sty m:val="p"/>
          </m:rPr>
          <m:t>∀</m:t>
        </m:r>
        <m:r>
          <m:t>x</m:t>
        </m:r>
        <m:r>
          <m:t> </m:t>
        </m:r>
        <m:r>
          <m:t>T</m:t>
        </m:r>
        <m:r>
          <m:t>r</m:t>
        </m:r>
        <m:r>
          <m:rPr>
            <m:sty m:val="p"/>
          </m:rPr>
          <m:t>(</m:t>
        </m:r>
        <m:r>
          <m:t>x</m:t>
        </m:r>
        <m:r>
          <m:rPr>
            <m:sty m:val="p"/>
          </m:rPr>
          <m:t>)</m:t>
        </m:r>
      </m:oMath>
      <w:r>
        <w:t xml:space="preserve">, also ist ASP4 erfüllt.</w:t>
      </w:r>
    </w:p>
    <w:p>
      <w:pPr>
        <w:pStyle w:val="Compact"/>
        <w:numPr>
          <w:ilvl w:val="0"/>
          <w:numId w:val="1010"/>
        </w:numPr>
      </w:pPr>
      <w:r>
        <w:t xml:space="preserve">ASP5 erfüllt: Für alle</w:t>
      </w:r>
      <w:r>
        <w:t xml:space="preserve"> </w:t>
      </w:r>
      <m:oMath>
        <m:r>
          <m:t>v</m:t>
        </m:r>
        <m:r>
          <m:rPr>
            <m:sty m:val="p"/>
          </m:rPr>
          <m:t>≠</m:t>
        </m:r>
        <m:sSub>
          <m:e>
            <m:r>
              <m:t>w</m:t>
            </m:r>
          </m:e>
          <m:sub>
            <m:r>
              <m:rPr>
                <m:nor/>
                <m:sty m:val="p"/>
              </m:rPr>
              <m:t>super</m:t>
            </m:r>
          </m:sub>
        </m:sSub>
      </m:oMath>
      <w:r>
        <w:t xml:space="preserve"> </w:t>
      </w:r>
      <w:r>
        <w:t xml:space="preserve">gilt</w:t>
      </w:r>
      <w:r>
        <w:t xml:space="preserve"> </w:t>
      </w:r>
      <m:oMath>
        <m:sSub>
          <m:e>
            <m:r>
              <m:t>w</m:t>
            </m:r>
          </m:e>
          <m:sub>
            <m:r>
              <m:rPr>
                <m:nor/>
                <m:sty m:val="p"/>
              </m:rPr>
              <m:t>super</m:t>
            </m:r>
          </m:sub>
        </m:sSub>
        <m:r>
          <m:t>R</m:t>
        </m:r>
        <m:r>
          <m:t>v</m:t>
        </m:r>
      </m:oMath>
      <w:r>
        <w:t xml:space="preserve">.</w:t>
      </w:r>
    </w:p>
    <w:p>
      <w:pPr>
        <w:pStyle w:val="Compact"/>
        <w:numPr>
          <w:ilvl w:val="0"/>
          <w:numId w:val="1010"/>
        </w:numPr>
      </w:pPr>
      <w:r>
        <w:t xml:space="preserve">ASP3 verletzt:</w:t>
      </w:r>
      <w:r>
        <w:t xml:space="preserve"> </w:t>
      </w:r>
      <m:oMath>
        <m:r>
          <m:rPr>
            <m:sty m:val="p"/>
          </m:rPr>
          <m:t>¬</m:t>
        </m:r>
        <m:r>
          <m:t>T</m:t>
        </m:r>
        <m:r>
          <m:t>r</m:t>
        </m:r>
        <m:r>
          <m:rPr>
            <m:sty m:val="p"/>
          </m:rPr>
          <m:t>(</m:t>
        </m:r>
        <m:r>
          <m:t>a</m:t>
        </m:r>
        <m:r>
          <m:rPr>
            <m:sty m:val="p"/>
          </m:rPr>
          <m:t>)</m:t>
        </m:r>
        <m:r>
          <m:rPr>
            <m:sty m:val="p"/>
          </m:rPr>
          <m:t>@</m:t>
        </m:r>
        <m:sSub>
          <m:e>
            <m:r>
              <m:t>w</m:t>
            </m:r>
          </m:e>
          <m:sub>
            <m:r>
              <m:rPr>
                <m:nor/>
                <m:sty m:val="p"/>
              </m:rPr>
              <m:t>super</m:t>
            </m:r>
          </m:sub>
        </m:sSub>
      </m:oMath>
      <w:r>
        <w:t xml:space="preserve">.</w:t>
      </w:r>
    </w:p>
    <w:p>
      <w:pPr>
        <w:pStyle w:val="Compact"/>
        <w:numPr>
          <w:ilvl w:val="0"/>
          <w:numId w:val="1010"/>
        </w:numPr>
      </w:pPr>
      <w:r>
        <w:rPr>
          <w:b/>
          <w:bCs/>
        </w:rPr>
        <w:t xml:space="preserve">Zielaussage:</w:t>
      </w:r>
      <w:r>
        <w:t xml:space="preserve"> </w:t>
      </w:r>
      <w:r>
        <w:t xml:space="preserve">In</w:t>
      </w:r>
      <w:r>
        <w:t xml:space="preserve"> </w:t>
      </w:r>
      <m:oMath>
        <m:sSub>
          <m:e>
            <m:r>
              <m:t>w</m:t>
            </m:r>
          </m:e>
          <m:sub>
            <m:r>
              <m:rPr>
                <m:nor/>
                <m:sty m:val="p"/>
              </m:rPr>
              <m:t>super</m:t>
            </m:r>
          </m:sub>
        </m:sSub>
      </m:oMath>
      <w:r>
        <w:t xml:space="preserve"> </w:t>
      </w:r>
      <w:r>
        <w:t xml:space="preserve">gilt</w:t>
      </w:r>
      <w:r>
        <w:t xml:space="preserve"> </w:t>
      </w:r>
      <m:oMath>
        <m:r>
          <m:rPr>
            <m:sty m:val="p"/>
          </m:rPr>
          <m:t>¬</m:t>
        </m:r>
        <m:r>
          <m:t>T</m:t>
        </m:r>
        <m:r>
          <m:t>r</m:t>
        </m:r>
        <m:r>
          <m:rPr>
            <m:sty m:val="p"/>
          </m:rPr>
          <m:t>(</m:t>
        </m:r>
        <m:r>
          <m:t>a</m:t>
        </m:r>
        <m:r>
          <m:rPr>
            <m:sty m:val="p"/>
          </m:rPr>
          <m:t>)</m:t>
        </m:r>
      </m:oMath>
      <w:r>
        <w:t xml:space="preserve">, also</w:t>
      </w:r>
      <w:r>
        <w:t xml:space="preserve"> </w:t>
      </w:r>
      <m:oMath>
        <m:r>
          <m:rPr>
            <m:sty m:val="p"/>
          </m:rPr>
          <m:t>¬</m:t>
        </m:r>
        <m:r>
          <m:rPr>
            <m:sty m:val="p"/>
          </m:rPr>
          <m:t>∀</m:t>
        </m:r>
        <m:r>
          <m:t>x</m:t>
        </m:r>
        <m:r>
          <m:t> </m:t>
        </m:r>
        <m:r>
          <m:t>T</m:t>
        </m:r>
        <m:r>
          <m:t>r</m:t>
        </m:r>
        <m:r>
          <m:rPr>
            <m:sty m:val="p"/>
          </m:rPr>
          <m:t>(</m:t>
        </m:r>
        <m:r>
          <m:t>x</m:t>
        </m:r>
        <m:r>
          <m:rPr>
            <m:sty m:val="p"/>
          </m:rPr>
          <m:t>)</m:t>
        </m:r>
      </m:oMath>
      <w:r>
        <w:t xml:space="preserve">. Damit gilt</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w:t>
      </w:r>
    </w:p>
    <w:p>
      <w:pPr>
        <w:pStyle w:val="FirstParagraph"/>
      </w:pPr>
      <w:r>
        <w:rPr>
          <w:b/>
          <w:bCs/>
        </w:rPr>
        <w:t xml:space="preserve">Damit ist ASP3 unverzichtbar.</w:t>
      </w:r>
    </w:p>
    <w:bookmarkEnd w:id="39"/>
    <w:bookmarkStart w:id="40" w:name="gegenmodell-für-asp3-asp5-ohne-asp4"/>
    <w:p>
      <w:pPr>
        <w:pStyle w:val="Heading3"/>
      </w:pPr>
      <w:r>
        <w:t xml:space="preserve">Gegenmodell für</w:t>
      </w:r>
      <w:r>
        <w:t xml:space="preserve"> </w:t>
      </w:r>
      <m:oMath>
        <m:r>
          <m:rPr>
            <m:sty m:val="p"/>
          </m:rPr>
          <m:t>{</m:t>
        </m:r>
        <m:r>
          <m:t>A</m:t>
        </m:r>
        <m:r>
          <m:t>S</m:t>
        </m:r>
        <m:r>
          <m:t>P</m:t>
        </m:r>
        <m:r>
          <m:t>3</m:t>
        </m:r>
        <m:r>
          <m:rPr>
            <m:sty m:val="p"/>
          </m:rPr>
          <m:t>,</m:t>
        </m:r>
        <m:r>
          <m:t>A</m:t>
        </m:r>
        <m:r>
          <m:t>S</m:t>
        </m:r>
        <m:r>
          <m:t>P</m:t>
        </m:r>
        <m:r>
          <m:t>5</m:t>
        </m:r>
        <m:r>
          <m:rPr>
            <m:sty m:val="p"/>
          </m:rPr>
          <m:t>}</m:t>
        </m:r>
      </m:oMath>
      <w:r>
        <w:t xml:space="preserve"> </w:t>
      </w:r>
      <w:r>
        <w:t xml:space="preserve">(ohne ASP4)</w:t>
      </w:r>
    </w:p>
    <w:p>
      <w:pPr>
        <w:pStyle w:val="FirstParagraph"/>
      </w:pPr>
      <w:r>
        <w:t xml:space="preserve">Sei</w:t>
      </w:r>
      <w:r>
        <w:t xml:space="preserve"> </w:t>
      </w:r>
      <m:oMath>
        <m:sSub>
          <m:e>
            <m:r>
              <m:rPr>
                <m:scr m:val="script"/>
                <m:sty m:val="p"/>
              </m:rPr>
              <m:t>M</m:t>
            </m:r>
          </m:e>
          <m:sub>
            <m:r>
              <m:t>4</m:t>
            </m:r>
          </m:sub>
        </m:sSub>
        <m:r>
          <m:rPr>
            <m:sty m:val="p"/>
          </m:rPr>
          <m:t>=</m:t>
        </m:r>
        <m:r>
          <m:rPr>
            <m:sty m:val="p"/>
          </m:rPr>
          <m:t>(</m:t>
        </m:r>
        <m:r>
          <m:t>W</m:t>
        </m:r>
        <m:r>
          <m:rPr>
            <m:sty m:val="p"/>
          </m:rPr>
          <m:t>,</m:t>
        </m:r>
        <m:r>
          <m:t>R</m:t>
        </m:r>
        <m:r>
          <m:rPr>
            <m:sty m:val="p"/>
          </m:rPr>
          <m:t>,</m:t>
        </m:r>
        <m:r>
          <m:t>I</m:t>
        </m:r>
        <m:r>
          <m:rPr>
            <m:sty m:val="p"/>
          </m:rPr>
          <m:t>)</m:t>
        </m:r>
      </m:oMath>
      <w:r>
        <w:t xml:space="preserve"> </w:t>
      </w:r>
      <w:r>
        <w:t xml:space="preserve">mit:</w:t>
      </w:r>
    </w:p>
    <w:p>
      <w:pPr>
        <w:pStyle w:val="Compact"/>
        <w:numPr>
          <w:ilvl w:val="0"/>
          <w:numId w:val="1011"/>
        </w:numPr>
      </w:pPr>
      <m:oMath>
        <m:r>
          <m:t>W</m:t>
        </m:r>
        <m:r>
          <m:rPr>
            <m:sty m:val="p"/>
          </m:rPr>
          <m:t>=</m:t>
        </m:r>
        <m:r>
          <m:rPr>
            <m:sty m:val="p"/>
          </m:rPr>
          <m:t>{</m:t>
        </m:r>
        <m:sSub>
          <m:e>
            <m:r>
              <m:t>w</m:t>
            </m:r>
          </m:e>
          <m:sub>
            <m:r>
              <m:rPr>
                <m:nor/>
                <m:sty m:val="p"/>
              </m:rPr>
              <m:t>super</m:t>
            </m:r>
          </m:sub>
        </m:sSub>
        <m:r>
          <m:rPr>
            <m:sty m:val="p"/>
          </m:rPr>
          <m:t>,</m:t>
        </m:r>
        <m:sSub>
          <m:e>
            <m:r>
              <m:t>w</m:t>
            </m:r>
          </m:e>
          <m:sub>
            <m:r>
              <m:t>1</m:t>
            </m:r>
          </m:sub>
        </m:sSub>
        <m:r>
          <m:rPr>
            <m:sty m:val="p"/>
          </m:rPr>
          <m:t>}</m:t>
        </m:r>
      </m:oMath>
    </w:p>
    <w:p>
      <w:pPr>
        <w:pStyle w:val="Compact"/>
        <w:numPr>
          <w:ilvl w:val="0"/>
          <w:numId w:val="1011"/>
        </w:numPr>
      </w:pPr>
      <m:oMath>
        <m:r>
          <m:t>R</m:t>
        </m:r>
        <m:r>
          <m:rPr>
            <m:sty m:val="p"/>
          </m:rPr>
          <m:t>=</m:t>
        </m:r>
        <m:r>
          <m:t>W</m:t>
        </m:r>
        <m:r>
          <m:rPr>
            <m:sty m:val="p"/>
          </m:rPr>
          <m:t>×</m:t>
        </m:r>
        <m:r>
          <m:t>W</m:t>
        </m:r>
      </m:oMath>
      <w:r>
        <w:t xml:space="preserve"> </w:t>
      </w:r>
      <w:r>
        <w:t xml:space="preserve">(universell)</w:t>
      </w:r>
    </w:p>
    <w:p>
      <w:pPr>
        <w:pStyle w:val="Compact"/>
        <w:numPr>
          <w:ilvl w:val="0"/>
          <w:numId w:val="1011"/>
        </w:numPr>
      </w:pPr>
      <m:oMath>
        <m:r>
          <m:t>I</m:t>
        </m:r>
      </m:oMath>
      <w:r>
        <w:t xml:space="preserve">:</w:t>
      </w:r>
    </w:p>
    <w:p>
      <w:pPr>
        <w:pStyle w:val="Compact"/>
        <w:numPr>
          <w:ilvl w:val="1"/>
          <w:numId w:val="1012"/>
        </w:numPr>
      </w:pPr>
      <m:oMath>
        <m:r>
          <m:t>T</m:t>
        </m:r>
        <m:r>
          <m:t>r</m:t>
        </m:r>
        <m:r>
          <m:rPr>
            <m:sty m:val="p"/>
          </m:rPr>
          <m:t>(</m:t>
        </m:r>
        <m:r>
          <m:t>x</m:t>
        </m:r>
        <m:r>
          <m:rPr>
            <m:sty m:val="p"/>
          </m:rPr>
          <m:t>)</m:t>
        </m:r>
        <m:r>
          <m:rPr>
            <m:sty m:val="p"/>
          </m:rPr>
          <m:t>@</m:t>
        </m:r>
        <m:sSub>
          <m:e>
            <m:r>
              <m:t>w</m:t>
            </m:r>
          </m:e>
          <m:sub>
            <m:r>
              <m:rPr>
                <m:nor/>
                <m:sty m:val="p"/>
              </m:rPr>
              <m:t>super</m:t>
            </m:r>
          </m:sub>
        </m:sSub>
      </m:oMath>
      <w:r>
        <w:t xml:space="preserve">: wahr für alle</w:t>
      </w:r>
      <w:r>
        <w:t xml:space="preserve"> </w:t>
      </w:r>
      <m:oMath>
        <m:r>
          <m:t>x</m:t>
        </m:r>
      </m:oMath>
      <w:r>
        <w:t xml:space="preserve">.</w:t>
      </w:r>
    </w:p>
    <w:p>
      <w:pPr>
        <w:pStyle w:val="Compact"/>
        <w:numPr>
          <w:ilvl w:val="1"/>
          <w:numId w:val="1012"/>
        </w:numPr>
      </w:pPr>
      <m:oMath>
        <m:r>
          <m:t>T</m:t>
        </m:r>
        <m:r>
          <m:t>r</m:t>
        </m:r>
        <m:r>
          <m:rPr>
            <m:sty m:val="p"/>
          </m:rPr>
          <m:t>(</m:t>
        </m:r>
        <m:r>
          <m:t>x</m:t>
        </m:r>
        <m:r>
          <m:rPr>
            <m:sty m:val="p"/>
          </m:rPr>
          <m:t>)</m:t>
        </m:r>
        <m:r>
          <m:rPr>
            <m:sty m:val="p"/>
          </m:rPr>
          <m:t>@</m:t>
        </m:r>
        <m:sSub>
          <m:e>
            <m:r>
              <m:t>w</m:t>
            </m:r>
          </m:e>
          <m:sub>
            <m:r>
              <m:t>1</m:t>
            </m:r>
          </m:sub>
        </m:sSub>
      </m:oMath>
      <w:r>
        <w:t xml:space="preserve">: falsch für</w:t>
      </w:r>
      <w:r>
        <w:t xml:space="preserve"> </w:t>
      </w:r>
      <m:oMath>
        <m:r>
          <m:t>a</m:t>
        </m:r>
      </m:oMath>
      <w:r>
        <w:t xml:space="preserve">.</w:t>
      </w:r>
    </w:p>
    <w:p>
      <w:pPr>
        <w:pStyle w:val="FirstParagraph"/>
      </w:pPr>
      <w:r>
        <w:rPr>
          <w:b/>
          <w:bCs/>
        </w:rPr>
        <w:t xml:space="preserve">Prüfung:</w:t>
      </w:r>
    </w:p>
    <w:p>
      <w:pPr>
        <w:pStyle w:val="Compact"/>
        <w:numPr>
          <w:ilvl w:val="0"/>
          <w:numId w:val="1013"/>
        </w:numPr>
      </w:pPr>
      <w:r>
        <w:t xml:space="preserve">ASP3 erfüllt:</w:t>
      </w:r>
      <w:r>
        <w:t xml:space="preserve"> </w:t>
      </w:r>
      <m:oMath>
        <m:r>
          <m:rPr>
            <m:sty m:val="p"/>
          </m:rPr>
          <m:t>∀</m:t>
        </m:r>
        <m:r>
          <m:t>x</m:t>
        </m:r>
        <m:r>
          <m:t> </m:t>
        </m:r>
        <m:r>
          <m:t>T</m:t>
        </m:r>
        <m:r>
          <m:t>r</m:t>
        </m:r>
        <m:r>
          <m:rPr>
            <m:sty m:val="p"/>
          </m:rPr>
          <m:t>(</m:t>
        </m:r>
        <m:r>
          <m:t>x</m:t>
        </m:r>
        <m:r>
          <m:rPr>
            <m:sty m:val="p"/>
          </m:rPr>
          <m:t>)</m:t>
        </m:r>
        <m:r>
          <m:rPr>
            <m:sty m:val="p"/>
          </m:rPr>
          <m:t>@</m:t>
        </m:r>
        <m:sSub>
          <m:e>
            <m:r>
              <m:t>w</m:t>
            </m:r>
          </m:e>
          <m:sub>
            <m:r>
              <m:rPr>
                <m:nor/>
                <m:sty m:val="p"/>
              </m:rPr>
              <m:t>super</m:t>
            </m:r>
          </m:sub>
        </m:sSub>
      </m:oMath>
      <w:r>
        <w:t xml:space="preserve">.</w:t>
      </w:r>
    </w:p>
    <w:p>
      <w:pPr>
        <w:pStyle w:val="Compact"/>
        <w:numPr>
          <w:ilvl w:val="0"/>
          <w:numId w:val="1013"/>
        </w:numPr>
      </w:pPr>
      <w:r>
        <w:t xml:space="preserve">ASP4 verletzt:</w:t>
      </w:r>
      <w:r>
        <w:t xml:space="preserve"> </w:t>
      </w:r>
      <m:oMath>
        <m:sSub>
          <m:e>
            <m:r>
              <m:t>w</m:t>
            </m:r>
          </m:e>
          <m:sub>
            <m:r>
              <m:rPr>
                <m:nor/>
                <m:sty m:val="p"/>
              </m:rPr>
              <m:t>super</m:t>
            </m:r>
          </m:sub>
        </m:sSub>
        <m:r>
          <m:t>R</m:t>
        </m:r>
        <m:sSub>
          <m:e>
            <m:r>
              <m:t>w</m:t>
            </m:r>
          </m:e>
          <m:sub>
            <m:r>
              <m:t>1</m:t>
            </m:r>
          </m:sub>
        </m:sSub>
      </m:oMath>
      <w:r>
        <w:t xml:space="preserve">, aber</w:t>
      </w:r>
      <w:r>
        <w:t xml:space="preserve"> </w:t>
      </w:r>
      <m:oMath>
        <m:r>
          <m:rPr>
            <m:sty m:val="p"/>
          </m:rPr>
          <m:t>¬</m:t>
        </m:r>
        <m:r>
          <m:t>T</m:t>
        </m:r>
        <m:r>
          <m:t>r</m:t>
        </m:r>
        <m:r>
          <m:rPr>
            <m:sty m:val="p"/>
          </m:rPr>
          <m:t>(</m:t>
        </m:r>
        <m:r>
          <m:t>a</m:t>
        </m:r>
        <m:r>
          <m:rPr>
            <m:sty m:val="p"/>
          </m:rPr>
          <m:t>)</m:t>
        </m:r>
        <m:r>
          <m:rPr>
            <m:sty m:val="p"/>
          </m:rPr>
          <m:t>@</m:t>
        </m:r>
        <m:sSub>
          <m:e>
            <m:r>
              <m:t>w</m:t>
            </m:r>
          </m:e>
          <m:sub>
            <m:r>
              <m:t>1</m:t>
            </m:r>
          </m:sub>
        </m:sSub>
      </m:oMath>
      <w:r>
        <w:t xml:space="preserve">.</w:t>
      </w:r>
    </w:p>
    <w:p>
      <w:pPr>
        <w:pStyle w:val="Compact"/>
        <w:numPr>
          <w:ilvl w:val="0"/>
          <w:numId w:val="1013"/>
        </w:numPr>
      </w:pPr>
      <w:r>
        <w:t xml:space="preserve">ASP5 erfüllt: Für alle</w:t>
      </w:r>
      <w:r>
        <w:t xml:space="preserve"> </w:t>
      </w:r>
      <m:oMath>
        <m:r>
          <m:t>v</m:t>
        </m:r>
        <m:r>
          <m:rPr>
            <m:sty m:val="p"/>
          </m:rPr>
          <m:t>≠</m:t>
        </m:r>
        <m:sSub>
          <m:e>
            <m:r>
              <m:t>w</m:t>
            </m:r>
          </m:e>
          <m:sub>
            <m:r>
              <m:rPr>
                <m:nor/>
                <m:sty m:val="p"/>
              </m:rPr>
              <m:t>super</m:t>
            </m:r>
          </m:sub>
        </m:sSub>
      </m:oMath>
      <w:r>
        <w:t xml:space="preserve"> </w:t>
      </w:r>
      <w:r>
        <w:t xml:space="preserve">(d. h. für</w:t>
      </w:r>
      <w:r>
        <w:t xml:space="preserve"> </w:t>
      </w:r>
      <m:oMath>
        <m:r>
          <m:t>v</m:t>
        </m:r>
        <m:r>
          <m:rPr>
            <m:sty m:val="p"/>
          </m:rPr>
          <m:t>=</m:t>
        </m:r>
        <m:sSub>
          <m:e>
            <m:r>
              <m:t>w</m:t>
            </m:r>
          </m:e>
          <m:sub>
            <m:r>
              <m:t>1</m:t>
            </m:r>
          </m:sub>
        </m:sSub>
      </m:oMath>
      <w:r>
        <w:t xml:space="preserve">) gilt</w:t>
      </w:r>
      <w:r>
        <w:t xml:space="preserve"> </w:t>
      </w:r>
      <m:oMath>
        <m:sSub>
          <m:e>
            <m:r>
              <m:t>w</m:t>
            </m:r>
          </m:e>
          <m:sub>
            <m:r>
              <m:rPr>
                <m:nor/>
                <m:sty m:val="p"/>
              </m:rPr>
              <m:t>super</m:t>
            </m:r>
          </m:sub>
        </m:sSub>
        <m:r>
          <m:t>R</m:t>
        </m:r>
        <m:sSub>
          <m:e>
            <m:r>
              <m:t>w</m:t>
            </m:r>
          </m:e>
          <m:sub>
            <m:r>
              <m:t>1</m:t>
            </m:r>
          </m:sub>
        </m:sSub>
      </m:oMath>
      <w:r>
        <w:t xml:space="preserve">.</w:t>
      </w:r>
    </w:p>
    <w:p>
      <w:pPr>
        <w:pStyle w:val="Compact"/>
        <w:numPr>
          <w:ilvl w:val="0"/>
          <w:numId w:val="1013"/>
        </w:numPr>
      </w:pPr>
      <w:r>
        <w:rPr>
          <w:b/>
          <w:bCs/>
        </w:rPr>
        <w:t xml:space="preserve">Zielaussage:</w:t>
      </w:r>
      <w:r>
        <w:t xml:space="preserve"> </w:t>
      </w:r>
      <w:r>
        <w:t xml:space="preserve">In</w:t>
      </w:r>
      <w:r>
        <w:t xml:space="preserve"> </w:t>
      </w:r>
      <m:oMath>
        <m:sSub>
          <m:e>
            <m:r>
              <m:t>w</m:t>
            </m:r>
          </m:e>
          <m:sub>
            <m:r>
              <m:t>1</m:t>
            </m:r>
          </m:sub>
        </m:sSub>
      </m:oMath>
      <w:r>
        <w:t xml:space="preserve"> </w:t>
      </w:r>
      <w:r>
        <w:t xml:space="preserve">gilt</w:t>
      </w:r>
      <w:r>
        <w:t xml:space="preserve"> </w:t>
      </w:r>
      <m:oMath>
        <m:r>
          <m:rPr>
            <m:sty m:val="p"/>
          </m:rPr>
          <m:t>¬</m:t>
        </m:r>
        <m:r>
          <m:t>T</m:t>
        </m:r>
        <m:r>
          <m:t>r</m:t>
        </m:r>
        <m:r>
          <m:rPr>
            <m:sty m:val="p"/>
          </m:rPr>
          <m:t>(</m:t>
        </m:r>
        <m:r>
          <m:t>a</m:t>
        </m:r>
        <m:r>
          <m:rPr>
            <m:sty m:val="p"/>
          </m:rPr>
          <m:t>)</m:t>
        </m:r>
      </m:oMath>
      <w:r>
        <w:t xml:space="preserve">, also</w:t>
      </w:r>
      <w:r>
        <w:t xml:space="preserve"> </w:t>
      </w:r>
      <m:oMath>
        <m:r>
          <m:rPr>
            <m:sty m:val="p"/>
          </m:rPr>
          <m:t>¬</m:t>
        </m:r>
        <m:r>
          <m:rPr>
            <m:sty m:val="p"/>
          </m:rPr>
          <m:t>∀</m:t>
        </m:r>
        <m:r>
          <m:t>x</m:t>
        </m:r>
        <m:r>
          <m:t> </m:t>
        </m:r>
        <m:r>
          <m:t>T</m:t>
        </m:r>
        <m:r>
          <m:t>r</m:t>
        </m:r>
        <m:r>
          <m:rPr>
            <m:sty m:val="p"/>
          </m:rPr>
          <m:t>(</m:t>
        </m:r>
        <m:r>
          <m:t>x</m:t>
        </m:r>
        <m:r>
          <m:rPr>
            <m:sty m:val="p"/>
          </m:rPr>
          <m:t>)</m:t>
        </m:r>
      </m:oMath>
      <w:r>
        <w:t xml:space="preserve">. Damit gilt</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w:t>
      </w:r>
    </w:p>
    <w:p>
      <w:pPr>
        <w:pStyle w:val="FirstParagraph"/>
      </w:pPr>
      <w:r>
        <w:rPr>
          <w:b/>
          <w:bCs/>
        </w:rPr>
        <w:t xml:space="preserve">Damit ist ASP4 unverzichtbar.</w:t>
      </w:r>
    </w:p>
    <w:bookmarkEnd w:id="40"/>
    <w:bookmarkStart w:id="41" w:name="gegenmodell-für-asp3-asp4-ohne-asp5"/>
    <w:p>
      <w:pPr>
        <w:pStyle w:val="Heading3"/>
      </w:pPr>
      <w:r>
        <w:t xml:space="preserve">Gegenmodell für</w:t>
      </w:r>
      <w:r>
        <w:t xml:space="preserve"> </w:t>
      </w:r>
      <m:oMath>
        <m:r>
          <m:rPr>
            <m:sty m:val="p"/>
          </m:rPr>
          <m:t>{</m:t>
        </m:r>
        <m:r>
          <m:t>A</m:t>
        </m:r>
        <m:r>
          <m:t>S</m:t>
        </m:r>
        <m:r>
          <m:t>P</m:t>
        </m:r>
        <m:r>
          <m:t>3</m:t>
        </m:r>
        <m:r>
          <m:rPr>
            <m:sty m:val="p"/>
          </m:rPr>
          <m:t>,</m:t>
        </m:r>
        <m:r>
          <m:t>A</m:t>
        </m:r>
        <m:r>
          <m:t>S</m:t>
        </m:r>
        <m:r>
          <m:t>P</m:t>
        </m:r>
        <m:r>
          <m:t>4</m:t>
        </m:r>
        <m:r>
          <m:rPr>
            <m:sty m:val="p"/>
          </m:rPr>
          <m:t>}</m:t>
        </m:r>
      </m:oMath>
      <w:r>
        <w:t xml:space="preserve"> </w:t>
      </w:r>
      <w:r>
        <w:t xml:space="preserve">(ohne ASP5)</w:t>
      </w:r>
    </w:p>
    <w:p>
      <w:pPr>
        <w:pStyle w:val="FirstParagraph"/>
      </w:pPr>
      <w:r>
        <w:t xml:space="preserve">Sei</w:t>
      </w:r>
      <w:r>
        <w:t xml:space="preserve"> </w:t>
      </w:r>
      <m:oMath>
        <m:sSub>
          <m:e>
            <m:r>
              <m:rPr>
                <m:scr m:val="script"/>
                <m:sty m:val="p"/>
              </m:rPr>
              <m:t>M</m:t>
            </m:r>
          </m:e>
          <m:sub>
            <m:r>
              <m:t>5</m:t>
            </m:r>
          </m:sub>
        </m:sSub>
        <m:r>
          <m:rPr>
            <m:sty m:val="p"/>
          </m:rPr>
          <m:t>=</m:t>
        </m:r>
        <m:r>
          <m:rPr>
            <m:sty m:val="p"/>
          </m:rPr>
          <m:t>(</m:t>
        </m:r>
        <m:r>
          <m:t>W</m:t>
        </m:r>
        <m:r>
          <m:rPr>
            <m:sty m:val="p"/>
          </m:rPr>
          <m:t>,</m:t>
        </m:r>
        <m:r>
          <m:t>R</m:t>
        </m:r>
        <m:r>
          <m:rPr>
            <m:sty m:val="p"/>
          </m:rPr>
          <m:t>,</m:t>
        </m:r>
        <m:r>
          <m:t>I</m:t>
        </m:r>
        <m:r>
          <m:rPr>
            <m:sty m:val="p"/>
          </m:rPr>
          <m:t>)</m:t>
        </m:r>
      </m:oMath>
      <w:r>
        <w:t xml:space="preserve"> </w:t>
      </w:r>
      <w:r>
        <w:t xml:space="preserve">mit:</w:t>
      </w:r>
    </w:p>
    <w:p>
      <w:pPr>
        <w:pStyle w:val="Compact"/>
        <w:numPr>
          <w:ilvl w:val="0"/>
          <w:numId w:val="1014"/>
        </w:numPr>
      </w:pPr>
      <m:oMath>
        <m:r>
          <m:t>W</m:t>
        </m:r>
        <m:r>
          <m:rPr>
            <m:sty m:val="p"/>
          </m:rPr>
          <m:t>=</m:t>
        </m:r>
        <m:r>
          <m:rPr>
            <m:sty m:val="p"/>
          </m:rPr>
          <m:t>{</m:t>
        </m:r>
        <m:sSub>
          <m:e>
            <m:r>
              <m:t>w</m:t>
            </m:r>
          </m:e>
          <m:sub>
            <m:r>
              <m:rPr>
                <m:nor/>
                <m:sty m:val="p"/>
              </m:rPr>
              <m:t>super</m:t>
            </m:r>
          </m:sub>
        </m:sSub>
        <m:r>
          <m:rPr>
            <m:sty m:val="p"/>
          </m:rPr>
          <m:t>,</m:t>
        </m:r>
        <m:sSub>
          <m:e>
            <m:r>
              <m:t>w</m:t>
            </m:r>
          </m:e>
          <m:sub>
            <m:r>
              <m:t>1</m:t>
            </m:r>
          </m:sub>
        </m:sSub>
        <m:r>
          <m:rPr>
            <m:sty m:val="p"/>
          </m:rPr>
          <m:t>}</m:t>
        </m:r>
      </m:oMath>
    </w:p>
    <w:p>
      <w:pPr>
        <w:pStyle w:val="Compact"/>
        <w:numPr>
          <w:ilvl w:val="0"/>
          <w:numId w:val="1014"/>
        </w:numPr>
      </w:pPr>
      <m:oMath>
        <m:r>
          <m:t>R</m:t>
        </m:r>
        <m:r>
          <m:rPr>
            <m:sty m:val="p"/>
          </m:rPr>
          <m:t>=</m:t>
        </m:r>
        <m:r>
          <m:rPr>
            <m:sty m:val="p"/>
          </m:rPr>
          <m:t>{</m:t>
        </m:r>
        <m:r>
          <m:rPr>
            <m:sty m:val="p"/>
          </m:rPr>
          <m:t>(</m:t>
        </m:r>
        <m:sSub>
          <m:e>
            <m:r>
              <m:t>w</m:t>
            </m:r>
          </m:e>
          <m:sub>
            <m:r>
              <m:rPr>
                <m:nor/>
                <m:sty m:val="p"/>
              </m:rPr>
              <m:t>super</m:t>
            </m:r>
          </m:sub>
        </m:sSub>
        <m:r>
          <m:rPr>
            <m:sty m:val="p"/>
          </m:rPr>
          <m:t>,</m:t>
        </m:r>
        <m:sSub>
          <m:e>
            <m:r>
              <m:t>w</m:t>
            </m:r>
          </m:e>
          <m:sub>
            <m:r>
              <m:rPr>
                <m:nor/>
                <m:sty m:val="p"/>
              </m:rPr>
              <m:t>super</m:t>
            </m:r>
          </m:sub>
        </m:sSub>
        <m:r>
          <m:rPr>
            <m:sty m:val="p"/>
          </m:rPr>
          <m:t>)</m:t>
        </m:r>
        <m:r>
          <m:rPr>
            <m:sty m:val="p"/>
          </m:rPr>
          <m:t>,</m:t>
        </m:r>
        <m:r>
          <m:rPr>
            <m:sty m:val="p"/>
          </m:rPr>
          <m:t>(</m:t>
        </m:r>
        <m:sSub>
          <m:e>
            <m:r>
              <m:t>w</m:t>
            </m:r>
          </m:e>
          <m:sub>
            <m:r>
              <m:t>1</m:t>
            </m:r>
          </m:sub>
        </m:sSub>
        <m:r>
          <m:rPr>
            <m:sty m:val="p"/>
          </m:rPr>
          <m:t>,</m:t>
        </m:r>
        <m:sSub>
          <m:e>
            <m:r>
              <m:t>w</m:t>
            </m:r>
          </m:e>
          <m:sub>
            <m:r>
              <m:t>1</m:t>
            </m:r>
          </m:sub>
        </m:sSub>
        <m:r>
          <m:rPr>
            <m:sty m:val="p"/>
          </m:rPr>
          <m:t>)</m:t>
        </m:r>
        <m:r>
          <m:rPr>
            <m:sty m:val="p"/>
          </m:rPr>
          <m:t>}</m:t>
        </m:r>
      </m:oMath>
      <w:r>
        <w:t xml:space="preserve"> </w:t>
      </w:r>
      <w:r>
        <w:t xml:space="preserve">(zwei isolierte Welten)</w:t>
      </w:r>
    </w:p>
    <w:p>
      <w:pPr>
        <w:pStyle w:val="Compact"/>
        <w:numPr>
          <w:ilvl w:val="0"/>
          <w:numId w:val="1014"/>
        </w:numPr>
      </w:pPr>
      <m:oMath>
        <m:r>
          <m:t>I</m:t>
        </m:r>
      </m:oMath>
      <w:r>
        <w:t xml:space="preserve">:</w:t>
      </w:r>
    </w:p>
    <w:p>
      <w:pPr>
        <w:pStyle w:val="Compact"/>
        <w:numPr>
          <w:ilvl w:val="1"/>
          <w:numId w:val="1015"/>
        </w:numPr>
      </w:pPr>
      <m:oMath>
        <m:r>
          <m:t>T</m:t>
        </m:r>
        <m:r>
          <m:t>r</m:t>
        </m:r>
        <m:r>
          <m:rPr>
            <m:sty m:val="p"/>
          </m:rPr>
          <m:t>(</m:t>
        </m:r>
        <m:r>
          <m:t>x</m:t>
        </m:r>
        <m:r>
          <m:rPr>
            <m:sty m:val="p"/>
          </m:rPr>
          <m:t>)</m:t>
        </m:r>
        <m:r>
          <m:rPr>
            <m:sty m:val="p"/>
          </m:rPr>
          <m:t>@</m:t>
        </m:r>
        <m:sSub>
          <m:e>
            <m:r>
              <m:t>w</m:t>
            </m:r>
          </m:e>
          <m:sub>
            <m:r>
              <m:rPr>
                <m:nor/>
                <m:sty m:val="p"/>
              </m:rPr>
              <m:t>super</m:t>
            </m:r>
          </m:sub>
        </m:sSub>
      </m:oMath>
      <w:r>
        <w:t xml:space="preserve">: wahr für alle</w:t>
      </w:r>
      <w:r>
        <w:t xml:space="preserve"> </w:t>
      </w:r>
      <m:oMath>
        <m:r>
          <m:t>x</m:t>
        </m:r>
      </m:oMath>
      <w:r>
        <w:t xml:space="preserve">.</w:t>
      </w:r>
    </w:p>
    <w:p>
      <w:pPr>
        <w:pStyle w:val="Compact"/>
        <w:numPr>
          <w:ilvl w:val="1"/>
          <w:numId w:val="1015"/>
        </w:numPr>
      </w:pPr>
      <m:oMath>
        <m:r>
          <m:t>T</m:t>
        </m:r>
        <m:r>
          <m:t>r</m:t>
        </m:r>
        <m:r>
          <m:rPr>
            <m:sty m:val="p"/>
          </m:rPr>
          <m:t>(</m:t>
        </m:r>
        <m:r>
          <m:t>x</m:t>
        </m:r>
        <m:r>
          <m:rPr>
            <m:sty m:val="p"/>
          </m:rPr>
          <m:t>)</m:t>
        </m:r>
        <m:r>
          <m:rPr>
            <m:sty m:val="p"/>
          </m:rPr>
          <m:t>@</m:t>
        </m:r>
        <m:sSub>
          <m:e>
            <m:r>
              <m:t>w</m:t>
            </m:r>
          </m:e>
          <m:sub>
            <m:r>
              <m:t>1</m:t>
            </m:r>
          </m:sub>
        </m:sSub>
      </m:oMath>
      <w:r>
        <w:t xml:space="preserve">: falsch für</w:t>
      </w:r>
      <w:r>
        <w:t xml:space="preserve"> </w:t>
      </w:r>
      <m:oMath>
        <m:r>
          <m:t>a</m:t>
        </m:r>
      </m:oMath>
      <w:r>
        <w:t xml:space="preserve">.</w:t>
      </w:r>
    </w:p>
    <w:p>
      <w:pPr>
        <w:pStyle w:val="FirstParagraph"/>
      </w:pPr>
      <w:r>
        <w:rPr>
          <w:b/>
          <w:bCs/>
        </w:rPr>
        <w:t xml:space="preserve">Prüfung:</w:t>
      </w:r>
    </w:p>
    <w:p>
      <w:pPr>
        <w:pStyle w:val="Compact"/>
        <w:numPr>
          <w:ilvl w:val="0"/>
          <w:numId w:val="1016"/>
        </w:numPr>
      </w:pPr>
      <w:r>
        <w:t xml:space="preserve">ASP3 erfüllt:</w:t>
      </w:r>
      <w:r>
        <w:t xml:space="preserve"> </w:t>
      </w:r>
      <m:oMath>
        <m:r>
          <m:rPr>
            <m:sty m:val="p"/>
          </m:rPr>
          <m:t>∀</m:t>
        </m:r>
        <m:r>
          <m:t>x</m:t>
        </m:r>
        <m:r>
          <m:t> </m:t>
        </m:r>
        <m:r>
          <m:t>T</m:t>
        </m:r>
        <m:r>
          <m:t>r</m:t>
        </m:r>
        <m:r>
          <m:rPr>
            <m:sty m:val="p"/>
          </m:rPr>
          <m:t>(</m:t>
        </m:r>
        <m:r>
          <m:t>x</m:t>
        </m:r>
        <m:r>
          <m:rPr>
            <m:sty m:val="p"/>
          </m:rPr>
          <m:t>)</m:t>
        </m:r>
        <m:r>
          <m:rPr>
            <m:sty m:val="p"/>
          </m:rPr>
          <m:t>@</m:t>
        </m:r>
        <m:sSub>
          <m:e>
            <m:r>
              <m:t>w</m:t>
            </m:r>
          </m:e>
          <m:sub>
            <m:r>
              <m:rPr>
                <m:nor/>
                <m:sty m:val="p"/>
              </m:rPr>
              <m:t>super</m:t>
            </m:r>
          </m:sub>
        </m:sSub>
      </m:oMath>
      <w:r>
        <w:t xml:space="preserve">.</w:t>
      </w:r>
    </w:p>
    <w:p>
      <w:pPr>
        <w:pStyle w:val="Compact"/>
        <w:numPr>
          <w:ilvl w:val="0"/>
          <w:numId w:val="1016"/>
        </w:numPr>
      </w:pPr>
      <w:r>
        <w:t xml:space="preserve">ASP4 erfüllt: Die einzige Welt</w:t>
      </w:r>
      <w:r>
        <w:t xml:space="preserve"> </w:t>
      </w:r>
      <m:oMath>
        <m:r>
          <m:t>v</m:t>
        </m:r>
      </m:oMath>
      <w:r>
        <w:t xml:space="preserve"> </w:t>
      </w:r>
      <w:r>
        <w:t xml:space="preserve">mit</w:t>
      </w:r>
      <w:r>
        <w:t xml:space="preserve"> </w:t>
      </w:r>
      <m:oMath>
        <m:sSub>
          <m:e>
            <m:r>
              <m:t>w</m:t>
            </m:r>
          </m:e>
          <m:sub>
            <m:r>
              <m:rPr>
                <m:nor/>
                <m:sty m:val="p"/>
              </m:rPr>
              <m:t>super</m:t>
            </m:r>
          </m:sub>
        </m:sSub>
        <m:r>
          <m:t>R</m:t>
        </m:r>
        <m:r>
          <m:t>v</m:t>
        </m:r>
      </m:oMath>
      <w:r>
        <w:t xml:space="preserve"> </w:t>
      </w:r>
      <w:r>
        <w:t xml:space="preserve">ist</w:t>
      </w:r>
      <w:r>
        <w:t xml:space="preserve"> </w:t>
      </w:r>
      <m:oMath>
        <m:sSub>
          <m:e>
            <m:r>
              <m:t>w</m:t>
            </m:r>
          </m:e>
          <m:sub>
            <m:r>
              <m:rPr>
                <m:nor/>
                <m:sty m:val="p"/>
              </m:rPr>
              <m:t>super</m:t>
            </m:r>
          </m:sub>
        </m:sSub>
      </m:oMath>
      <w:r>
        <w:t xml:space="preserve"> </w:t>
      </w:r>
      <w:r>
        <w:t xml:space="preserve">selbst, und dort gilt</w:t>
      </w:r>
      <w:r>
        <w:t xml:space="preserve"> </w:t>
      </w:r>
      <m:oMath>
        <m:r>
          <m:rPr>
            <m:sty m:val="p"/>
          </m:rPr>
          <m:t>∀</m:t>
        </m:r>
        <m:r>
          <m:t>x</m:t>
        </m:r>
        <m:r>
          <m:t> </m:t>
        </m:r>
        <m:r>
          <m:t>T</m:t>
        </m:r>
        <m:r>
          <m:t>r</m:t>
        </m:r>
        <m:r>
          <m:rPr>
            <m:sty m:val="p"/>
          </m:rPr>
          <m:t>(</m:t>
        </m:r>
        <m:r>
          <m:t>x</m:t>
        </m:r>
        <m:r>
          <m:rPr>
            <m:sty m:val="p"/>
          </m:rPr>
          <m:t>)</m:t>
        </m:r>
      </m:oMath>
      <w:r>
        <w:t xml:space="preserve">.</w:t>
      </w:r>
    </w:p>
    <w:p>
      <w:pPr>
        <w:pStyle w:val="Compact"/>
        <w:numPr>
          <w:ilvl w:val="0"/>
          <w:numId w:val="1016"/>
        </w:numPr>
      </w:pPr>
      <w:r>
        <w:t xml:space="preserve">ASP5 verletzt:</w:t>
      </w:r>
      <w:r>
        <w:t xml:space="preserve"> </w:t>
      </w:r>
      <m:oMath>
        <m:sSub>
          <m:e>
            <m:r>
              <m:t>w</m:t>
            </m:r>
          </m:e>
          <m:sub>
            <m:r>
              <m:t>1</m:t>
            </m:r>
          </m:sub>
        </m:sSub>
        <m:r>
          <m:rPr>
            <m:sty m:val="p"/>
          </m:rPr>
          <m:t>≠</m:t>
        </m:r>
        <m:sSub>
          <m:e>
            <m:r>
              <m:t>w</m:t>
            </m:r>
          </m:e>
          <m:sub>
            <m:r>
              <m:rPr>
                <m:nor/>
                <m:sty m:val="p"/>
              </m:rPr>
              <m:t>super</m:t>
            </m:r>
          </m:sub>
        </m:sSub>
      </m:oMath>
      <w:r>
        <w:t xml:space="preserve">, aber</w:t>
      </w:r>
      <w:r>
        <w:t xml:space="preserve"> </w:t>
      </w:r>
      <m:oMath>
        <m:sSub>
          <m:e>
            <m:r>
              <m:t>w</m:t>
            </m:r>
          </m:e>
          <m:sub>
            <m:r>
              <m:rPr>
                <m:nor/>
                <m:sty m:val="p"/>
              </m:rPr>
              <m:t>super</m:t>
            </m:r>
          </m:sub>
        </m:sSub>
        <m:r>
          <m:t>R</m:t>
        </m:r>
        <m:sSub>
          <m:e>
            <m:r>
              <m:t>w</m:t>
            </m:r>
          </m:e>
          <m:sub>
            <m:r>
              <m:t>1</m:t>
            </m:r>
          </m:sub>
        </m:sSub>
      </m:oMath>
      <w:r>
        <w:t xml:space="preserve"> </w:t>
      </w:r>
      <w:r>
        <w:t xml:space="preserve">gilt nicht.</w:t>
      </w:r>
    </w:p>
    <w:p>
      <w:pPr>
        <w:pStyle w:val="Compact"/>
        <w:numPr>
          <w:ilvl w:val="0"/>
          <w:numId w:val="1016"/>
        </w:numPr>
      </w:pPr>
      <w:r>
        <w:rPr>
          <w:b/>
          <w:bCs/>
        </w:rPr>
        <w:t xml:space="preserve">Zielaussage:</w:t>
      </w:r>
      <w:r>
        <w:t xml:space="preserve"> </w:t>
      </w:r>
      <w:r>
        <w:t xml:space="preserve">In</w:t>
      </w:r>
      <w:r>
        <w:t xml:space="preserve"> </w:t>
      </w:r>
      <m:oMath>
        <m:sSub>
          <m:e>
            <m:r>
              <m:t>w</m:t>
            </m:r>
          </m:e>
          <m:sub>
            <m:r>
              <m:t>1</m:t>
            </m:r>
          </m:sub>
        </m:sSub>
      </m:oMath>
      <w:r>
        <w:t xml:space="preserve"> </w:t>
      </w:r>
      <w:r>
        <w:t xml:space="preserve">gilt</w:t>
      </w:r>
      <w:r>
        <w:t xml:space="preserve"> </w:t>
      </w:r>
      <m:oMath>
        <m:r>
          <m:rPr>
            <m:sty m:val="p"/>
          </m:rPr>
          <m:t>¬</m:t>
        </m:r>
        <m:r>
          <m:t>T</m:t>
        </m:r>
        <m:r>
          <m:t>r</m:t>
        </m:r>
        <m:r>
          <m:rPr>
            <m:sty m:val="p"/>
          </m:rPr>
          <m:t>(</m:t>
        </m:r>
        <m:r>
          <m:t>a</m:t>
        </m:r>
        <m:r>
          <m:rPr>
            <m:sty m:val="p"/>
          </m:rPr>
          <m:t>)</m:t>
        </m:r>
      </m:oMath>
      <w:r>
        <w:t xml:space="preserve">, also</w:t>
      </w:r>
      <w:r>
        <w:t xml:space="preserve"> </w:t>
      </w:r>
      <m:oMath>
        <m:r>
          <m:rPr>
            <m:sty m:val="p"/>
          </m:rPr>
          <m:t>¬</m:t>
        </m:r>
        <m:r>
          <m:rPr>
            <m:sty m:val="p"/>
          </m:rPr>
          <m:t>∀</m:t>
        </m:r>
        <m:r>
          <m:t>x</m:t>
        </m:r>
        <m:r>
          <m:t> </m:t>
        </m:r>
        <m:r>
          <m:t>T</m:t>
        </m:r>
        <m:r>
          <m:t>r</m:t>
        </m:r>
        <m:r>
          <m:rPr>
            <m:sty m:val="p"/>
          </m:rPr>
          <m:t>(</m:t>
        </m:r>
        <m:r>
          <m:t>x</m:t>
        </m:r>
        <m:r>
          <m:rPr>
            <m:sty m:val="p"/>
          </m:rPr>
          <m:t>)</m:t>
        </m:r>
      </m:oMath>
      <w:r>
        <w:t xml:space="preserve">. Damit gilt</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w:t>
      </w:r>
    </w:p>
    <w:p>
      <w:pPr>
        <w:pStyle w:val="FirstParagraph"/>
      </w:pPr>
      <w:r>
        <w:rPr>
          <w:b/>
          <w:bCs/>
        </w:rPr>
        <w:t xml:space="preserve">Damit ist ASP5 unverzichtbar.</w:t>
      </w:r>
    </w:p>
    <w:bookmarkEnd w:id="41"/>
    <w:bookmarkEnd w:id="42"/>
    <w:bookmarkStart w:id="43" w:name="satz-a3-asp3-asp4-asp5-ist-minimal"/>
    <w:p>
      <w:pPr>
        <w:pStyle w:val="Heading2"/>
      </w:pPr>
      <w:r>
        <w:t xml:space="preserve">Satz A3:</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ist minimal</w:t>
      </w:r>
    </w:p>
    <w:p>
      <w:pPr>
        <w:pStyle w:val="FirstParagraph"/>
      </w:pPr>
      <w:r>
        <w:rPr>
          <w:b/>
          <w:bCs/>
        </w:rPr>
        <w:t xml:space="preserve">Satz:</w:t>
      </w:r>
      <w:r>
        <w:t xml:space="preserve"> </w:t>
      </w:r>
      <w:r>
        <w:t xml:space="preserve">Die Menge</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ist eine minimale Teilmenge von</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die</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ableitet.</w:t>
      </w:r>
    </w:p>
    <w:p>
      <w:pPr>
        <w:pStyle w:val="BodyText"/>
      </w:pPr>
      <w:r>
        <w:rPr>
          <w:b/>
          <w:bCs/>
        </w:rPr>
        <w:t xml:space="preserve">Beweis:</w:t>
      </w:r>
      <w:r>
        <w:t xml:space="preserve"> </w:t>
      </w:r>
      <w:r>
        <w:t xml:space="preserve">Aus Satz A1 folgt die Hinlänglichkeit. Aus Satz A2 folgt die Unverzichtbarkeit jedes der drei Axiome: Keine echte Teilmenge von</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leitet</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ab. Also ist die Menge minimal. q.e.d.</w:t>
      </w:r>
    </w:p>
    <w:bookmarkEnd w:id="43"/>
    <w:bookmarkEnd w:id="44"/>
    <w:bookmarkStart w:id="49" w:name="teil-b-rolle-von-asp1-und-asp2"/>
    <w:p>
      <w:pPr>
        <w:pStyle w:val="Heading1"/>
      </w:pPr>
      <w:r>
        <w:t xml:space="preserve">Teil B: Rolle von ASP1 und ASP2</w:t>
      </w:r>
    </w:p>
    <w:bookmarkStart w:id="45" w:name="X873fa9421fb3846dcdab931c1734a68b98e9b56"/>
    <w:p>
      <w:pPr>
        <w:pStyle w:val="Heading2"/>
      </w:pPr>
      <w:r>
        <w:t xml:space="preserve">ASP1 und ASP2 sind nicht notwendig für die Zielaussage</w:t>
      </w:r>
    </w:p>
    <w:p>
      <w:pPr>
        <w:pStyle w:val="FirstParagraph"/>
      </w:pPr>
      <w:r>
        <w:rPr>
          <w:b/>
          <w:bCs/>
        </w:rPr>
        <w:t xml:space="preserve">Satz B1:</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oMath>
      <w:r>
        <w:t xml:space="preserve">, also sind ASP1 und ASP2 für die Zielaussage nicht erforderlich.</w:t>
      </w:r>
    </w:p>
    <w:p>
      <w:pPr>
        <w:pStyle w:val="BodyText"/>
      </w:pPr>
      <w:r>
        <w:rPr>
          <w:b/>
          <w:bCs/>
        </w:rPr>
        <w:t xml:space="preserve">Beweis:</w:t>
      </w:r>
      <w:r>
        <w:t xml:space="preserve"> </w:t>
      </w:r>
      <w:r>
        <w:t xml:space="preserve">Direkt aus Satz A1. q.e.d.</w:t>
      </w:r>
    </w:p>
    <w:bookmarkEnd w:id="45"/>
    <w:bookmarkStart w:id="46" w:name="asp2-impliziert-asp1-in-s5"/>
    <w:p>
      <w:pPr>
        <w:pStyle w:val="Heading2"/>
      </w:pPr>
      <w:r>
        <w:t xml:space="preserve">ASP2 impliziert ASP1 in S5</w:t>
      </w:r>
    </w:p>
    <w:p>
      <w:pPr>
        <w:pStyle w:val="FirstParagraph"/>
      </w:pPr>
      <w:r>
        <w:rPr>
          <w:b/>
          <w:bCs/>
        </w:rPr>
        <w:t xml:space="preserve">Satz B2:</w:t>
      </w:r>
      <w:r>
        <w:t xml:space="preserve"> </w:t>
      </w:r>
      <w:r>
        <w:t xml:space="preserve">In S5 gilt:</w:t>
      </w:r>
    </w:p>
    <w:p>
      <w:pPr>
        <w:pStyle w:val="BodyText"/>
      </w:pPr>
      <m:oMathPara>
        <m:oMathParaPr>
          <m:jc m:val="center"/>
        </m:oMathParaPr>
        <m:oMath>
          <m:r>
            <m:rPr>
              <m:sty m:val="p"/>
            </m:rPr>
            <m:t>{</m:t>
          </m:r>
          <m:r>
            <m:t>A</m:t>
          </m:r>
          <m:r>
            <m:t>S</m:t>
          </m:r>
          <m:r>
            <m:t>P</m:t>
          </m:r>
          <m:r>
            <m:t>2</m:t>
          </m:r>
          <m:r>
            <m:rPr>
              <m:sty m:val="p"/>
            </m:rPr>
            <m:t>,</m:t>
          </m:r>
          <m:r>
            <m:rPr>
              <m:nor/>
              <m:sty m:val="p"/>
            </m:rPr>
            <m:t>Reflexivität</m:t>
          </m:r>
          <m:r>
            <m:rPr>
              <m:sty m:val="p"/>
            </m:rPr>
            <m:t>}</m:t>
          </m:r>
          <m:r>
            <m:rPr>
              <m:sty m:val="p"/>
            </m:rPr>
            <m:t>⊢</m:t>
          </m:r>
          <m:r>
            <m:t>A</m:t>
          </m:r>
          <m:r>
            <m:t>S</m:t>
          </m:r>
          <m:r>
            <m:t>P</m:t>
          </m:r>
          <m:r>
            <m:t>1</m:t>
          </m:r>
        </m:oMath>
      </m:oMathPara>
    </w:p>
    <w:p>
      <w:pPr>
        <w:pStyle w:val="FirstParagraph"/>
      </w:pPr>
      <w:r>
        <w:rPr>
          <w:b/>
          <w:bCs/>
        </w:rPr>
        <w:t xml:space="preserve">Beweis:</w:t>
      </w:r>
      <w:r>
        <w:t xml:space="preserve"> </w:t>
      </w:r>
      <w:r>
        <w:t xml:space="preserve">Aus ASP2 durch Instanziierung</w:t>
      </w:r>
      <w:r>
        <w:t xml:space="preserve"> </w:t>
      </w:r>
      <m:oMath>
        <m:r>
          <m:t>v</m:t>
        </m:r>
        <m:box>
          <m:boxPr>
            <m:opEmu m:val="on"/>
          </m:boxPr>
          <m:e>
            <m:r>
              <m:rPr>
                <m:sty m:val="p"/>
              </m:rPr>
              <m:t>:=</m:t>
            </m:r>
          </m:e>
        </m:box>
        <m:sSub>
          <m:e>
            <m:r>
              <m:t>w</m:t>
            </m:r>
          </m:e>
          <m:sub>
            <m:r>
              <m:rPr>
                <m:nor/>
                <m:sty m:val="p"/>
              </m:rPr>
              <m:t>super</m:t>
            </m:r>
          </m:sub>
        </m:sSub>
      </m:oMath>
      <w:r>
        <w:t xml:space="preserve">:</w:t>
      </w:r>
    </w:p>
    <w:p>
      <w:pPr>
        <w:pStyle w:val="BodyText"/>
      </w:pPr>
      <m:oMathPara>
        <m:oMathParaPr>
          <m:jc m:val="center"/>
        </m:oMathParaPr>
        <m:oMath>
          <m:sSub>
            <m:e>
              <m:r>
                <m:t>w</m:t>
              </m:r>
            </m:e>
            <m:sub>
              <m:r>
                <m:rPr>
                  <m:nor/>
                  <m:sty m:val="p"/>
                </m:rPr>
                <m:t>super</m:t>
              </m:r>
            </m:sub>
          </m:sSub>
          <m:r>
            <m:t>R</m:t>
          </m:r>
          <m:sSub>
            <m:e>
              <m:r>
                <m:t>w</m:t>
              </m:r>
            </m:e>
            <m:sub>
              <m:r>
                <m:rPr>
                  <m:nor/>
                  <m:sty m:val="p"/>
                </m:rPr>
                <m:t>super</m:t>
              </m:r>
            </m:sub>
          </m:sSub>
          <m:r>
            <m:rPr>
              <m:sty m:val="p"/>
            </m:rPr>
            <m:t>→</m:t>
          </m:r>
          <m:r>
            <m:rPr>
              <m:sty m:val="p"/>
            </m:rPr>
            <m:t>(</m:t>
          </m:r>
          <m:r>
            <m:t>C</m:t>
          </m:r>
          <m:r>
            <m:rPr>
              <m:sty m:val="p"/>
            </m:rPr>
            <m:t>@</m:t>
          </m:r>
          <m:sSub>
            <m:e>
              <m:r>
                <m:t>w</m:t>
              </m:r>
            </m:e>
            <m:sub>
              <m:r>
                <m:rPr>
                  <m:nor/>
                  <m:sty m:val="p"/>
                </m:rPr>
                <m:t>super</m:t>
              </m:r>
            </m:sub>
          </m:sSub>
          <m:r>
            <m:rPr>
              <m:sty m:val="p"/>
            </m:rPr>
            <m:t>↔</m:t>
          </m:r>
          <m:sSub>
            <m:e>
              <m:r>
                <m:t>w</m:t>
              </m:r>
            </m:e>
            <m:sub>
              <m:r>
                <m:rPr>
                  <m:nor/>
                  <m:sty m:val="p"/>
                </m:rPr>
                <m:t>super</m:t>
              </m:r>
            </m:sub>
          </m:sSub>
          <m:r>
            <m:rPr>
              <m:sty m:val="p"/>
            </m:rPr>
            <m:t>=</m:t>
          </m:r>
          <m:sSub>
            <m:e>
              <m:r>
                <m:t>w</m:t>
              </m:r>
            </m:e>
            <m:sub>
              <m:r>
                <m:rPr>
                  <m:nor/>
                  <m:sty m:val="p"/>
                </m:rPr>
                <m:t>super</m:t>
              </m:r>
            </m:sub>
          </m:sSub>
          <m:r>
            <m:rPr>
              <m:sty m:val="p"/>
            </m:rPr>
            <m:t>)</m:t>
          </m:r>
        </m:oMath>
      </m:oMathPara>
    </w:p>
    <w:p>
      <w:pPr>
        <w:pStyle w:val="FirstParagraph"/>
      </w:pPr>
      <w:r>
        <w:t xml:space="preserve">In S5 gilt Reflexivität:</w:t>
      </w:r>
      <w:r>
        <w:t xml:space="preserve"> </w:t>
      </w:r>
      <m:oMath>
        <m:sSub>
          <m:e>
            <m:r>
              <m:t>w</m:t>
            </m:r>
          </m:e>
          <m:sub>
            <m:r>
              <m:rPr>
                <m:nor/>
                <m:sty m:val="p"/>
              </m:rPr>
              <m:t>super</m:t>
            </m:r>
          </m:sub>
        </m:sSub>
        <m:r>
          <m:t>R</m:t>
        </m:r>
        <m:sSub>
          <m:e>
            <m:r>
              <m:t>w</m:t>
            </m:r>
          </m:e>
          <m:sub>
            <m:r>
              <m:rPr>
                <m:nor/>
                <m:sty m:val="p"/>
              </m:rPr>
              <m:t>super</m:t>
            </m:r>
          </m:sub>
        </m:sSub>
      </m:oMath>
      <w:r>
        <w:t xml:space="preserve">. Und Identität:</w:t>
      </w:r>
      <w:r>
        <w:t xml:space="preserve"> </w:t>
      </w:r>
      <m:oMath>
        <m:sSub>
          <m:e>
            <m:r>
              <m:t>w</m:t>
            </m:r>
          </m:e>
          <m:sub>
            <m:r>
              <m:rPr>
                <m:nor/>
                <m:sty m:val="p"/>
              </m:rPr>
              <m:t>super</m:t>
            </m:r>
          </m:sub>
        </m:sSub>
        <m:r>
          <m:rPr>
            <m:sty m:val="p"/>
          </m:rPr>
          <m:t>=</m:t>
        </m:r>
        <m:sSub>
          <m:e>
            <m:r>
              <m:t>w</m:t>
            </m:r>
          </m:e>
          <m:sub>
            <m:r>
              <m:rPr>
                <m:nor/>
                <m:sty m:val="p"/>
              </m:rPr>
              <m:t>super</m:t>
            </m:r>
          </m:sub>
        </m:sSub>
      </m:oMath>
      <w:r>
        <w:t xml:space="preserve">. Also:</w:t>
      </w:r>
    </w:p>
    <w:p>
      <w:pPr>
        <w:pStyle w:val="BodyText"/>
      </w:pPr>
      <m:oMathPara>
        <m:oMathParaPr>
          <m:jc m:val="center"/>
        </m:oMathParaPr>
        <m:oMath>
          <m:r>
            <m:t>C</m:t>
          </m:r>
          <m:r>
            <m:rPr>
              <m:sty m:val="p"/>
            </m:rPr>
            <m:t>@</m:t>
          </m:r>
          <m:sSub>
            <m:e>
              <m:r>
                <m:t>w</m:t>
              </m:r>
            </m:e>
            <m:sub>
              <m:r>
                <m:rPr>
                  <m:nor/>
                  <m:sty m:val="p"/>
                </m:rPr>
                <m:t>super</m:t>
              </m:r>
            </m:sub>
          </m:sSub>
        </m:oMath>
      </m:oMathPara>
    </w:p>
    <w:p>
      <w:pPr>
        <w:pStyle w:val="FirstParagraph"/>
      </w:pPr>
      <w:r>
        <w:t xml:space="preserve">Das ist ASP1. q.e.d.</w:t>
      </w:r>
    </w:p>
    <w:bookmarkEnd w:id="46"/>
    <w:bookmarkStart w:id="47" w:name="konsequenz-asp1-ist-redundant"/>
    <w:p>
      <w:pPr>
        <w:pStyle w:val="Heading2"/>
      </w:pPr>
      <w:r>
        <w:t xml:space="preserve">Konsequenz: ASP1 ist redundant</w:t>
      </w:r>
    </w:p>
    <w:p>
      <w:pPr>
        <w:pStyle w:val="FirstParagraph"/>
      </w:pPr>
      <w:r>
        <w:rPr>
          <w:b/>
          <w:bCs/>
        </w:rPr>
        <w:t xml:space="preserve">Satz B3:</w:t>
      </w:r>
      <w:r>
        <w:t xml:space="preserve"> </w:t>
      </w:r>
      <w:r>
        <w:t xml:space="preserve">In S5 ist ASP1 aus ASP2 ableitbar. Damit ist ASP1 in der vollen Axiomatik</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w:t>
      </w:r>
      <w:r>
        <w:t xml:space="preserve">redundant.</w:t>
      </w:r>
    </w:p>
    <w:p>
      <w:pPr>
        <w:pStyle w:val="BodyText"/>
      </w:pPr>
      <w:r>
        <w:rPr>
          <w:b/>
          <w:bCs/>
        </w:rPr>
        <w:t xml:space="preserve">Beweis:</w:t>
      </w:r>
      <w:r>
        <w:t xml:space="preserve"> </w:t>
      </w:r>
      <w:r>
        <w:t xml:space="preserve">Direkt aus Satz B2. q.e.d.</w:t>
      </w:r>
    </w:p>
    <w:bookmarkEnd w:id="47"/>
    <w:bookmarkStart w:id="48" w:name="X2eeb1b84ad22753b40231d2a61d685dd559175e"/>
    <w:p>
      <w:pPr>
        <w:pStyle w:val="Heading2"/>
      </w:pPr>
      <w:r>
        <w:t xml:space="preserve">Rolle von ASP1 und ASP2 für die Superpositions-Intuition</w:t>
      </w:r>
    </w:p>
    <w:p>
      <w:pPr>
        <w:pStyle w:val="FirstParagraph"/>
      </w:pPr>
      <w:r>
        <w:rPr>
          <w:b/>
          <w:bCs/>
        </w:rPr>
        <w:t xml:space="preserve">Satz B4:</w:t>
      </w:r>
      <w:r>
        <w:t xml:space="preserve"> </w:t>
      </w:r>
      <w:r>
        <w:t xml:space="preserve">ASP1 und ASP2 sind nicht redundant für die</w:t>
      </w:r>
      <w:r>
        <w:t xml:space="preserve"> </w:t>
      </w:r>
      <w:r>
        <w:rPr>
          <w:b/>
          <w:bCs/>
        </w:rPr>
        <w:t xml:space="preserve">Superpositions-Intuition</w:t>
      </w:r>
      <w:r>
        <w:t xml:space="preserve">, auch wenn sie für die Zielaussage</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nicht benötigt werden.</w:t>
      </w:r>
    </w:p>
    <w:p>
      <w:pPr>
        <w:pStyle w:val="BodyText"/>
      </w:pPr>
      <w:r>
        <w:rPr>
          <w:b/>
          <w:bCs/>
        </w:rPr>
        <w:t xml:space="preserve">Begründung:</w:t>
      </w:r>
      <w:r>
        <w:t xml:space="preserve"> </w:t>
      </w:r>
      <w:r>
        <w:t xml:space="preserve">Die Superpositions-Intuition besagt, dass Bewusstsein (</w:t>
      </w:r>
      <m:oMath>
        <m:r>
          <m:t>C</m:t>
        </m:r>
      </m:oMath>
      <w:r>
        <w:t xml:space="preserve">) der selbstreflexive Moment der Superposition ist. Diese Intuition wird durch ASP1 und ASP2 formalisiert:</w:t>
      </w:r>
    </w:p>
    <w:p>
      <w:pPr>
        <w:pStyle w:val="Compact"/>
        <w:numPr>
          <w:ilvl w:val="0"/>
          <w:numId w:val="1017"/>
        </w:numPr>
      </w:pPr>
      <w:r>
        <w:t xml:space="preserve">ASP1:</w:t>
      </w:r>
      <w:r>
        <w:t xml:space="preserve"> </w:t>
      </w:r>
      <m:oMath>
        <m:r>
          <m:t>C</m:t>
        </m:r>
      </m:oMath>
      <w:r>
        <w:t xml:space="preserve"> </w:t>
      </w:r>
      <w:r>
        <w:t xml:space="preserve">gilt in der Superposition.</w:t>
      </w:r>
    </w:p>
    <w:p>
      <w:pPr>
        <w:pStyle w:val="Compact"/>
        <w:numPr>
          <w:ilvl w:val="0"/>
          <w:numId w:val="1017"/>
        </w:numPr>
      </w:pPr>
      <w:r>
        <w:t xml:space="preserve">ASP2:</w:t>
      </w:r>
      <w:r>
        <w:t xml:space="preserve"> </w:t>
      </w:r>
      <m:oMath>
        <m:r>
          <m:t>C</m:t>
        </m:r>
      </m:oMath>
      <w:r>
        <w:t xml:space="preserve"> </w:t>
      </w:r>
      <w:r>
        <w:t xml:space="preserve">gilt</w:t>
      </w:r>
      <w:r>
        <w:t xml:space="preserve"> </w:t>
      </w:r>
      <w:r>
        <w:rPr>
          <w:b/>
          <w:bCs/>
        </w:rPr>
        <w:t xml:space="preserve">nur</w:t>
      </w:r>
      <w:r>
        <w:t xml:space="preserve"> </w:t>
      </w:r>
      <w:r>
        <w:t xml:space="preserve">in der Superposition.</w:t>
      </w:r>
    </w:p>
    <w:p>
      <w:pPr>
        <w:pStyle w:val="FirstParagraph"/>
      </w:pPr>
      <w:r>
        <w:t xml:space="preserve">Ohne ASP1 und ASP2 wäre die Superpositions-Intuition nicht vollständig formalisiert. Die Axiome ASP3–ASP5 allein sagen nichts über</w:t>
      </w:r>
      <w:r>
        <w:t xml:space="preserve"> </w:t>
      </w:r>
      <m:oMath>
        <m:r>
          <m:t>C</m:t>
        </m:r>
      </m:oMath>
      <w:r>
        <w:t xml:space="preserve">.</w:t>
      </w:r>
    </w:p>
    <w:p>
      <w:pPr>
        <w:pStyle w:val="BodyText"/>
      </w:pPr>
      <w:r>
        <w:rPr>
          <w:b/>
          <w:bCs/>
        </w:rPr>
        <w:t xml:space="preserve">Fazit:</w:t>
      </w:r>
      <w:r>
        <w:t xml:space="preserve"> </w:t>
      </w:r>
      <w:r>
        <w:t xml:space="preserve">Es gibt zwei Ebenen der Minimalität:</w:t>
      </w:r>
    </w:p>
    <w:p>
      <w:pPr>
        <w:pStyle w:val="Compact"/>
        <w:numPr>
          <w:ilvl w:val="0"/>
          <w:numId w:val="1018"/>
        </w:numPr>
      </w:pPr>
      <w:r>
        <w:rPr>
          <w:b/>
          <w:bCs/>
        </w:rPr>
        <w:t xml:space="preserve">Minimalität für die Zielaussage:</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ist minimal.</w:t>
      </w:r>
    </w:p>
    <w:p>
      <w:pPr>
        <w:pStyle w:val="Compact"/>
        <w:numPr>
          <w:ilvl w:val="0"/>
          <w:numId w:val="1018"/>
        </w:numPr>
      </w:pPr>
      <w:r>
        <w:rPr>
          <w:b/>
          <w:bCs/>
        </w:rPr>
        <w:t xml:space="preserve">Minimalität für die Superpositions-Intuition:</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w:t>
      </w:r>
      <w:r>
        <w:t xml:space="preserve">ist minimal (bis auf die Redundanz von ASP1).</w:t>
      </w:r>
    </w:p>
    <w:bookmarkEnd w:id="48"/>
    <w:bookmarkEnd w:id="49"/>
    <w:bookmarkStart w:id="53" w:name="X1209f8456cefc4490792d61f36b6ecb021b3301"/>
    <w:p>
      <w:pPr>
        <w:pStyle w:val="Heading1"/>
      </w:pPr>
      <w:r>
        <w:t xml:space="preserve">Teil C: Die Abhängigkeitsstruktur der Superpositions-Axiome</w:t>
      </w:r>
    </w:p>
    <w:bookmarkStart w:id="50" w:name="die-struktur-in-einer-tabelle"/>
    <w:p>
      <w:pPr>
        <w:pStyle w:val="Heading2"/>
      </w:pPr>
      <w:r>
        <w:t xml:space="preserve">Die Struktur in einer Tabelle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Axiom</w:t>
            </w:r>
          </w:p>
        </w:tc>
        <w:tc>
          <w:tcPr/>
          <w:p>
            <w:pPr>
              <w:pStyle w:val="Compact"/>
            </w:pPr>
            <w:r>
              <w:t xml:space="preserve">Funktion</w:t>
            </w:r>
          </w:p>
        </w:tc>
        <w:tc>
          <w:tcPr/>
          <w:p>
            <w:pPr>
              <w:pStyle w:val="Compact"/>
            </w:pPr>
            <w:r>
              <w:t xml:space="preserve">Für Zielaussage nötig?</w:t>
            </w:r>
          </w:p>
        </w:tc>
        <w:tc>
          <w:tcPr/>
          <w:p>
            <w:pPr>
              <w:pStyle w:val="Compact"/>
            </w:pPr>
            <w:r>
              <w:t xml:space="preserve">Aus anderen ableitbar?</w:t>
            </w:r>
          </w:p>
        </w:tc>
      </w:tr>
      <w:tr>
        <w:tc>
          <w:tcPr/>
          <w:p>
            <w:pPr>
              <w:pStyle w:val="Compact"/>
            </w:pPr>
            <w:r>
              <w:t xml:space="preserve">ASP1</w:t>
            </w:r>
          </w:p>
        </w:tc>
        <w:tc>
          <w:tcPr/>
          <w:p>
            <w:pPr>
              <w:pStyle w:val="Compact"/>
            </w:pPr>
            <m:oMath>
              <m:r>
                <m:t>C</m:t>
              </m:r>
            </m:oMath>
            <w:r>
              <w:t xml:space="preserve"> </w:t>
            </w:r>
            <w:r>
              <w:t xml:space="preserve">in</w:t>
            </w:r>
            <w:r>
              <w:t xml:space="preserve"> </w:t>
            </w:r>
            <m:oMath>
              <m:sSub>
                <m:e>
                  <m:r>
                    <m:t>w</m:t>
                  </m:r>
                </m:e>
                <m:sub>
                  <m:r>
                    <m:rPr>
                      <m:nor/>
                      <m:sty m:val="p"/>
                    </m:rPr>
                    <m:t>super</m:t>
                  </m:r>
                </m:sub>
              </m:sSub>
            </m:oMath>
          </w:p>
        </w:tc>
        <w:tc>
          <w:tcPr/>
          <w:p>
            <w:pPr>
              <w:pStyle w:val="Compact"/>
            </w:pPr>
            <w:r>
              <w:t xml:space="preserve">Nein</w:t>
            </w:r>
          </w:p>
        </w:tc>
        <w:tc>
          <w:tcPr/>
          <w:p>
            <w:pPr>
              <w:pStyle w:val="Compact"/>
            </w:pPr>
            <w:r>
              <w:t xml:space="preserve">Ja (aus ASP2)</w:t>
            </w:r>
          </w:p>
        </w:tc>
      </w:tr>
      <w:tr>
        <w:tc>
          <w:tcPr/>
          <w:p>
            <w:pPr>
              <w:pStyle w:val="Compact"/>
            </w:pPr>
            <w:r>
              <w:t xml:space="preserve">ASP2</w:t>
            </w:r>
          </w:p>
        </w:tc>
        <w:tc>
          <w:tcPr/>
          <w:p>
            <w:pPr>
              <w:pStyle w:val="Compact"/>
            </w:pPr>
            <m:oMath>
              <m:r>
                <m:t>C</m:t>
              </m:r>
            </m:oMath>
            <w:r>
              <w:t xml:space="preserve"> </w:t>
            </w:r>
            <w:r>
              <w:t xml:space="preserve">nur in</w:t>
            </w:r>
            <w:r>
              <w:t xml:space="preserve"> </w:t>
            </w:r>
            <m:oMath>
              <m:sSub>
                <m:e>
                  <m:r>
                    <m:t>w</m:t>
                  </m:r>
                </m:e>
                <m:sub>
                  <m:r>
                    <m:rPr>
                      <m:nor/>
                      <m:sty m:val="p"/>
                    </m:rPr>
                    <m:t>super</m:t>
                  </m:r>
                </m:sub>
              </m:sSub>
            </m:oMath>
          </w:p>
        </w:tc>
        <w:tc>
          <w:tcPr/>
          <w:p>
            <w:pPr>
              <w:pStyle w:val="Compact"/>
            </w:pPr>
            <w:r>
              <w:t xml:space="preserve">Nein</w:t>
            </w:r>
          </w:p>
        </w:tc>
        <w:tc>
          <w:tcPr/>
          <w:p>
            <w:pPr>
              <w:pStyle w:val="Compact"/>
            </w:pPr>
            <w:r>
              <w:t xml:space="preserve">Nein</w:t>
            </w:r>
          </w:p>
        </w:tc>
      </w:tr>
      <w:tr>
        <w:tc>
          <w:tcPr/>
          <w:p>
            <w:pPr>
              <w:pStyle w:val="Compact"/>
            </w:pPr>
            <w:r>
              <w:t xml:space="preserve">ASP3</w:t>
            </w:r>
          </w:p>
        </w:tc>
        <w:tc>
          <w:tcPr/>
          <w:p>
            <w:pPr>
              <w:pStyle w:val="Compact"/>
            </w:pPr>
            <m:oMath>
              <m:r>
                <m:t>T</m:t>
              </m:r>
              <m:r>
                <m:t>r</m:t>
              </m:r>
            </m:oMath>
            <w:r>
              <w:t xml:space="preserve"> </w:t>
            </w:r>
            <w:r>
              <w:t xml:space="preserve">in</w:t>
            </w:r>
            <w:r>
              <w:t xml:space="preserve"> </w:t>
            </w:r>
            <m:oMath>
              <m:sSub>
                <m:e>
                  <m:r>
                    <m:t>w</m:t>
                  </m:r>
                </m:e>
                <m:sub>
                  <m:r>
                    <m:rPr>
                      <m:nor/>
                      <m:sty m:val="p"/>
                    </m:rPr>
                    <m:t>super</m:t>
                  </m:r>
                </m:sub>
              </m:sSub>
            </m:oMath>
          </w:p>
        </w:tc>
        <w:tc>
          <w:tcPr/>
          <w:p>
            <w:pPr>
              <w:pStyle w:val="Compact"/>
            </w:pPr>
            <w:r>
              <w:t xml:space="preserve">Ja</w:t>
            </w:r>
          </w:p>
        </w:tc>
        <w:tc>
          <w:tcPr/>
          <w:p>
            <w:pPr>
              <w:pStyle w:val="Compact"/>
            </w:pPr>
            <w:r>
              <w:t xml:space="preserve">Nein</w:t>
            </w:r>
          </w:p>
        </w:tc>
      </w:tr>
      <w:tr>
        <w:tc>
          <w:tcPr/>
          <w:p>
            <w:pPr>
              <w:pStyle w:val="Compact"/>
            </w:pPr>
            <w:r>
              <w:t xml:space="preserve">ASP4</w:t>
            </w:r>
          </w:p>
        </w:tc>
        <w:tc>
          <w:tcPr/>
          <w:p>
            <w:pPr>
              <w:pStyle w:val="Compact"/>
            </w:pPr>
            <m:oMath>
              <m:r>
                <m:t>T</m:t>
              </m:r>
              <m:r>
                <m:t>r</m:t>
              </m:r>
            </m:oMath>
            <w:r>
              <w:t xml:space="preserve"> </w:t>
            </w:r>
            <w:r>
              <w:t xml:space="preserve">in allen erreichbaren Welten</w:t>
            </w:r>
          </w:p>
        </w:tc>
        <w:tc>
          <w:tcPr/>
          <w:p>
            <w:pPr>
              <w:pStyle w:val="Compact"/>
            </w:pPr>
            <w:r>
              <w:t xml:space="preserve">Ja</w:t>
            </w:r>
          </w:p>
        </w:tc>
        <w:tc>
          <w:tcPr/>
          <w:p>
            <w:pPr>
              <w:pStyle w:val="Compact"/>
            </w:pPr>
            <w:r>
              <w:t xml:space="preserve">Nein</w:t>
            </w:r>
          </w:p>
        </w:tc>
      </w:tr>
      <w:tr>
        <w:tc>
          <w:tcPr/>
          <w:p>
            <w:pPr>
              <w:pStyle w:val="Compact"/>
            </w:pPr>
            <w:r>
              <w:t xml:space="preserve">ASP5</w:t>
            </w:r>
          </w:p>
        </w:tc>
        <w:tc>
          <w:tcPr/>
          <w:p>
            <w:pPr>
              <w:pStyle w:val="Compact"/>
            </w:pPr>
            <w:r>
              <w:t xml:space="preserve">Universelle Erreichbarkeit</w:t>
            </w:r>
          </w:p>
        </w:tc>
        <w:tc>
          <w:tcPr/>
          <w:p>
            <w:pPr>
              <w:pStyle w:val="Compact"/>
            </w:pPr>
            <w:r>
              <w:t xml:space="preserve">Ja</w:t>
            </w:r>
          </w:p>
        </w:tc>
        <w:tc>
          <w:tcPr/>
          <w:p>
            <w:pPr>
              <w:pStyle w:val="Compact"/>
            </w:pPr>
            <w:r>
              <w:t xml:space="preserve">Nein</w:t>
            </w:r>
          </w:p>
        </w:tc>
      </w:tr>
    </w:tbl>
    <w:bookmarkEnd w:id="50"/>
    <w:bookmarkStart w:id="51" w:name="X00fdf9b09facdfeb5bc4331fdff6679950b9bd6"/>
    <w:p>
      <w:pPr>
        <w:pStyle w:val="Heading2"/>
      </w:pPr>
      <w:r>
        <w:t xml:space="preserve">Die Abhängigkeitsstruktur in einem Diagramm</w:t>
      </w:r>
    </w:p>
    <w:p>
      <w:pPr>
        <w:pStyle w:val="FirstParagraph"/>
      </w:pPr>
      <w:r>
        <w:t xml:space="preserve">ASP1 ← ASP2 (ASP2 impliziert ASP1)</w:t>
      </w:r>
      <w:r>
        <w:t xml:space="preserve"> </w:t>
      </w:r>
      <w:r>
        <w:t xml:space="preserve"> /</w:t>
      </w:r>
      <w:r>
        <w:t xml:space="preserve"> </w:t>
      </w:r>
      <w:r>
        <w:t xml:space="preserve"> /</w:t>
      </w:r>
      <w:r>
        <w:t xml:space="preserve"> </w:t>
      </w:r>
      <w:r>
        <w:t xml:space="preserve"> /</w:t>
      </w:r>
      <w:r>
        <w:t xml:space="preserve"> </w:t>
      </w:r>
      <w:r>
        <w:t xml:space="preserve">/</w:t>
      </w:r>
      <w:r>
        <w:t xml:space="preserve"> </w:t>
      </w:r>
      <w:r>
        <w:t xml:space="preserve">[nicht für Zielaussage nötig]</w:t>
      </w:r>
    </w:p>
    <w:p>
      <w:pPr>
        <w:pStyle w:val="BodyText"/>
      </w:pPr>
      <w:r>
        <w:t xml:space="preserve">ASP3 ──┐</w:t>
      </w:r>
      <w:r>
        <w:t xml:space="preserve"> </w:t>
      </w:r>
      <w:r>
        <w:t xml:space="preserve">├──→ □∀x Tr(x) (zusammen hinreichend)</w:t>
      </w:r>
      <w:r>
        <w:t xml:space="preserve"> </w:t>
      </w:r>
      <w:r>
        <w:t xml:space="preserve">ASP4 ──┤</w:t>
      </w:r>
      <w:r>
        <w:t xml:space="preserve"> </w:t>
      </w:r>
      <w:r>
        <w:t xml:space="preserve">│</w:t>
      </w:r>
      <w:r>
        <w:t xml:space="preserve"> </w:t>
      </w:r>
      <w:r>
        <w:t xml:space="preserve">ASP5 ──┘</w:t>
      </w:r>
    </w:p>
    <w:p>
      <w:pPr>
        <w:pStyle w:val="BodyText"/>
      </w:pPr>
      <w:r>
        <w:t xml:space="preserve">text</w:t>
      </w:r>
    </w:p>
    <w:bookmarkEnd w:id="51"/>
    <w:bookmarkStart w:id="52" w:name="interpretation"/>
    <w:p>
      <w:pPr>
        <w:pStyle w:val="Heading2"/>
      </w:pPr>
      <w:r>
        <w:t xml:space="preserve">Interpretation</w:t>
      </w:r>
    </w:p>
    <w:p>
      <w:pPr>
        <w:pStyle w:val="FirstParagraph"/>
      </w:pPr>
      <w:r>
        <w:t xml:space="preserve">Die Abhängigkeitsstruktur zeigt:</w:t>
      </w:r>
    </w:p>
    <w:p>
      <w:pPr>
        <w:pStyle w:val="Compact"/>
        <w:numPr>
          <w:ilvl w:val="0"/>
          <w:numId w:val="1019"/>
        </w:numPr>
      </w:pPr>
      <w:r>
        <w:rPr>
          <w:b/>
          <w:bCs/>
        </w:rPr>
        <w:t xml:space="preserve">ASP2 ist unabhängig</w:t>
      </w:r>
      <w:r>
        <w:t xml:space="preserve"> </w:t>
      </w:r>
      <w:r>
        <w:t xml:space="preserve">und</w:t>
      </w:r>
      <w:r>
        <w:t xml:space="preserve"> </w:t>
      </w:r>
      <w:r>
        <w:rPr>
          <w:b/>
          <w:bCs/>
        </w:rPr>
        <w:t xml:space="preserve">stärker</w:t>
      </w:r>
      <w:r>
        <w:t xml:space="preserve"> </w:t>
      </w:r>
      <w:r>
        <w:t xml:space="preserve">als ASP1: Es impliziert ASP1.</w:t>
      </w:r>
    </w:p>
    <w:p>
      <w:pPr>
        <w:pStyle w:val="Compact"/>
        <w:numPr>
          <w:ilvl w:val="0"/>
          <w:numId w:val="1019"/>
        </w:numPr>
      </w:pPr>
      <w:r>
        <w:rPr>
          <w:b/>
          <w:bCs/>
        </w:rPr>
        <w:t xml:space="preserve">ASP1 ist redundant</w:t>
      </w:r>
      <w:r>
        <w:t xml:space="preserve"> </w:t>
      </w:r>
      <w:r>
        <w:t xml:space="preserve">in der vollen Axiomatik, aber nützlich für die Klarheit der Intuition.</w:t>
      </w:r>
    </w:p>
    <w:p>
      <w:pPr>
        <w:pStyle w:val="Compact"/>
        <w:numPr>
          <w:ilvl w:val="0"/>
          <w:numId w:val="1019"/>
        </w:numPr>
      </w:pPr>
      <w:r>
        <w:rPr>
          <w:b/>
          <w:bCs/>
        </w:rPr>
        <w:t xml:space="preserve">ASP3, ASP4, ASP5</w:t>
      </w:r>
      <w:r>
        <w:t xml:space="preserve"> </w:t>
      </w:r>
      <w:r>
        <w:t xml:space="preserve">bilden eine</w:t>
      </w:r>
      <w:r>
        <w:t xml:space="preserve"> </w:t>
      </w:r>
      <w:r>
        <w:rPr>
          <w:b/>
          <w:bCs/>
        </w:rPr>
        <w:t xml:space="preserve">minimale hinreichende Teilmenge</w:t>
      </w:r>
      <w:r>
        <w:t xml:space="preserve"> </w:t>
      </w:r>
      <w:r>
        <w:t xml:space="preserve">für die Zielaussage.</w:t>
      </w:r>
    </w:p>
    <w:p>
      <w:pPr>
        <w:pStyle w:val="Compact"/>
        <w:numPr>
          <w:ilvl w:val="0"/>
          <w:numId w:val="1019"/>
        </w:numPr>
      </w:pPr>
      <w:r>
        <w:rPr>
          <w:b/>
          <w:bCs/>
        </w:rPr>
        <w:t xml:space="preserve">ASP3, ASP4, ASP5</w:t>
      </w:r>
      <w:r>
        <w:t xml:space="preserve"> </w:t>
      </w:r>
      <w:r>
        <w:t xml:space="preserve">sind</w:t>
      </w:r>
      <w:r>
        <w:t xml:space="preserve"> </w:t>
      </w:r>
      <w:r>
        <w:rPr>
          <w:b/>
          <w:bCs/>
        </w:rPr>
        <w:t xml:space="preserve">untereinander unabhängig</w:t>
      </w:r>
      <w:r>
        <w:t xml:space="preserve">.</w:t>
      </w:r>
    </w:p>
    <w:bookmarkEnd w:id="52"/>
    <w:bookmarkEnd w:id="53"/>
    <w:bookmarkStart w:id="57" w:name="teil-d-konsequenzen-für-modal5.md"/>
    <w:p>
      <w:pPr>
        <w:pStyle w:val="Heading1"/>
      </w:pPr>
      <w:r>
        <w:t xml:space="preserve">Teil D: Konsequenzen für modal5.md</w:t>
      </w:r>
    </w:p>
    <w:bookmarkStart w:id="54" w:name="X04fe94575c9486deadac4fbe5fea1f54157618a"/>
    <w:p>
      <w:pPr>
        <w:pStyle w:val="Heading2"/>
      </w:pPr>
      <w:r>
        <w:t xml:space="preserve">Die Axiomatik in modal5.md ist nicht minimal für die Zielaussage</w:t>
      </w:r>
    </w:p>
    <w:p>
      <w:pPr>
        <w:pStyle w:val="FirstParagraph"/>
      </w:pPr>
      <w:r>
        <w:rPr>
          <w:b/>
          <w:bCs/>
        </w:rPr>
        <w:t xml:space="preserve">Konsequenz D1:</w:t>
      </w:r>
      <w:r>
        <w:t xml:space="preserve"> </w:t>
      </w:r>
      <w:r>
        <w:t xml:space="preserve">Die Superpositions-Axiome in</w:t>
      </w:r>
      <w:r>
        <w:t xml:space="preserve"> </w:t>
      </w:r>
      <w:r>
        <w:rPr>
          <w:rStyle w:val="VerbatimChar"/>
        </w:rPr>
        <w:t xml:space="preserve">modal5.md</w:t>
      </w:r>
      <w:r>
        <w:t xml:space="preserve"> </w:t>
      </w:r>
      <w:r>
        <w:t xml:space="preserve">enthalten redundante Elemente (ASP1) und für die Zielaussage nicht benötigte Elemente (ASP1, ASP2).</w:t>
      </w:r>
    </w:p>
    <w:p>
      <w:pPr>
        <w:pStyle w:val="BodyText"/>
      </w:pPr>
      <w:r>
        <w:rPr>
          <w:b/>
          <w:bCs/>
        </w:rPr>
        <w:t xml:space="preserve">Konsequenz D2:</w:t>
      </w:r>
      <w:r>
        <w:t xml:space="preserve"> </w:t>
      </w:r>
      <w:r>
        <w:t xml:space="preserve">Wenn das Ziel nur die Ableitung von</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ist, dann ist die minimale Erweiterung</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w:t>
      </w:r>
    </w:p>
    <w:p>
      <w:pPr>
        <w:pStyle w:val="BodyText"/>
      </w:pPr>
      <w:r>
        <w:rPr>
          <w:b/>
          <w:bCs/>
        </w:rPr>
        <w:t xml:space="preserve">Konsequenz D3:</w:t>
      </w:r>
      <w:r>
        <w:t xml:space="preserve"> </w:t>
      </w:r>
      <w:r>
        <w:t xml:space="preserve">Wenn das Ziel die vollständige Formalisierung der Superpositions-Intuition ist, dann ist die Erweiterung</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w:t>
      </w:r>
      <w:r>
        <w:t xml:space="preserve">angemessen, mit der Redundanz von ASP1.</w:t>
      </w:r>
    </w:p>
    <w:bookmarkEnd w:id="54"/>
    <w:bookmarkStart w:id="55" w:name="die-metalogische-bedeutung"/>
    <w:p>
      <w:pPr>
        <w:pStyle w:val="Heading2"/>
      </w:pPr>
      <w:r>
        <w:t xml:space="preserve">Die metalogische Bedeutung</w:t>
      </w:r>
    </w:p>
    <w:p>
      <w:pPr>
        <w:pStyle w:val="FirstParagraph"/>
      </w:pPr>
      <w:r>
        <w:rPr>
          <w:b/>
          <w:bCs/>
        </w:rPr>
        <w:t xml:space="preserve">Konsequenz D4:</w:t>
      </w:r>
      <w:r>
        <w:t xml:space="preserve"> </w:t>
      </w:r>
      <w:r>
        <w:t xml:space="preserve">Die Unterscheidung zwischen „Minimalität für ein Ziel” und „Minimalität für eine Intuition” ist</w:t>
      </w:r>
      <w:r>
        <w:t xml:space="preserve"> </w:t>
      </w:r>
      <w:r>
        <w:rPr>
          <w:b/>
          <w:bCs/>
        </w:rPr>
        <w:t xml:space="preserve">zentral</w:t>
      </w:r>
      <w:r>
        <w:t xml:space="preserve"> </w:t>
      </w:r>
      <w:r>
        <w:t xml:space="preserve">für die metalogische Analyse. Eine Axiomatik kann minimal für ein Ziel und nicht-minimal für eine Intuition sein – und umgekehrt.</w:t>
      </w:r>
    </w:p>
    <w:p>
      <w:pPr>
        <w:pStyle w:val="BodyText"/>
      </w:pPr>
      <w:r>
        <w:rPr>
          <w:b/>
          <w:bCs/>
        </w:rPr>
        <w:t xml:space="preserve">Konsequenz D5:</w:t>
      </w:r>
      <w:r>
        <w:t xml:space="preserve"> </w:t>
      </w:r>
      <w:r>
        <w:t xml:space="preserve">Die Analyse zeigt, dass die</w:t>
      </w:r>
      <w:r>
        <w:t xml:space="preserve"> </w:t>
      </w:r>
      <w:r>
        <w:rPr>
          <w:b/>
          <w:bCs/>
        </w:rPr>
        <w:t xml:space="preserve">Wahl der Axiome</w:t>
      </w:r>
      <w:r>
        <w:t xml:space="preserve"> </w:t>
      </w:r>
      <w:r>
        <w:t xml:space="preserve">nicht nur von der Zielaussage abhängt, sondern auch von der</w:t>
      </w:r>
      <w:r>
        <w:t xml:space="preserve"> </w:t>
      </w:r>
      <w:r>
        <w:rPr>
          <w:b/>
          <w:bCs/>
        </w:rPr>
        <w:t xml:space="preserve">Intuition</w:t>
      </w:r>
      <w:r>
        <w:t xml:space="preserve">, die formalisiert werden soll. Die Superpositions-Intuition erfordert ASP1 und ASP2, auch wenn diese für die Zielaussage nicht nötig sind.</w:t>
      </w:r>
    </w:p>
    <w:bookmarkEnd w:id="55"/>
    <w:bookmarkStart w:id="56" w:name="offene-fragen"/>
    <w:p>
      <w:pPr>
        <w:pStyle w:val="Heading2"/>
      </w:pPr>
      <w:r>
        <w:t xml:space="preserve">Offene Fragen</w:t>
      </w:r>
    </w:p>
    <w:p>
      <w:pPr>
        <w:pStyle w:val="FirstParagraph"/>
      </w:pPr>
      <w:r>
        <w:rPr>
          <w:b/>
          <w:bCs/>
        </w:rPr>
        <w:t xml:space="preserve">Frage D6:</w:t>
      </w:r>
      <w:r>
        <w:t xml:space="preserve"> </w:t>
      </w:r>
      <w:r>
        <w:t xml:space="preserve">Gibt es eine andere Formulierung der Superpositions-Intuition, in der ASP1 und ASP2</w:t>
      </w:r>
      <w:r>
        <w:t xml:space="preserve"> </w:t>
      </w:r>
      <w:r>
        <w:rPr>
          <w:b/>
          <w:bCs/>
        </w:rPr>
        <w:t xml:space="preserve">unverzichtbar</w:t>
      </w:r>
      <w:r>
        <w:t xml:space="preserve"> </w:t>
      </w:r>
      <w:r>
        <w:t xml:space="preserve">sind?</w:t>
      </w:r>
    </w:p>
    <w:p>
      <w:pPr>
        <w:pStyle w:val="BodyText"/>
      </w:pPr>
      <w:r>
        <w:rPr>
          <w:b/>
          <w:bCs/>
        </w:rPr>
        <w:t xml:space="preserve">Frage D7:</w:t>
      </w:r>
      <w:r>
        <w:t xml:space="preserve"> </w:t>
      </w:r>
      <w:r>
        <w:t xml:space="preserve">Ist die Trennung zwischen ASP1/ASP2 (Bewusstsein) und ASP3/ASP4/ASP5 (</w:t>
      </w:r>
      <m:oMath>
        <m:r>
          <m:t>T</m:t>
        </m:r>
        <m:r>
          <m:t>r</m:t>
        </m:r>
      </m:oMath>
      <w:r>
        <w:t xml:space="preserve">)</w:t>
      </w:r>
      <w:r>
        <w:t xml:space="preserve"> </w:t>
      </w:r>
      <w:r>
        <w:rPr>
          <w:b/>
          <w:bCs/>
        </w:rPr>
        <w:t xml:space="preserve">systematisch</w:t>
      </w:r>
      <w:r>
        <w:t xml:space="preserve"> </w:t>
      </w:r>
      <w:r>
        <w:t xml:space="preserve">oder zufällig?</w:t>
      </w:r>
    </w:p>
    <w:p>
      <w:pPr>
        <w:pStyle w:val="BodyText"/>
      </w:pPr>
      <w:r>
        <w:rPr>
          <w:b/>
          <w:bCs/>
        </w:rPr>
        <w:t xml:space="preserve">Frage D8:</w:t>
      </w:r>
      <w:r>
        <w:t xml:space="preserve"> </w:t>
      </w:r>
      <w:r>
        <w:t xml:space="preserve">Könnte man die Superpositions-Intuition</w:t>
      </w:r>
      <w:r>
        <w:t xml:space="preserve"> </w:t>
      </w:r>
      <w:r>
        <w:rPr>
          <w:b/>
          <w:bCs/>
        </w:rPr>
        <w:t xml:space="preserve">anders</w:t>
      </w:r>
      <w:r>
        <w:t xml:space="preserve"> </w:t>
      </w:r>
      <w:r>
        <w:t xml:space="preserve">formalisieren, sodass die Zielaussage aus einer</w:t>
      </w:r>
      <w:r>
        <w:t xml:space="preserve"> </w:t>
      </w:r>
      <w:r>
        <w:rPr>
          <w:b/>
          <w:bCs/>
        </w:rPr>
        <w:t xml:space="preserve">kleineren</w:t>
      </w:r>
      <w:r>
        <w:t xml:space="preserve"> </w:t>
      </w:r>
      <w:r>
        <w:t xml:space="preserve">Axiomatik folgt?</w:t>
      </w:r>
    </w:p>
    <w:bookmarkEnd w:id="56"/>
    <w:bookmarkEnd w:id="57"/>
    <w:bookmarkStart w:id="62" w:name="teil-e-was-nicht-gezeigt-wurde"/>
    <w:p>
      <w:pPr>
        <w:pStyle w:val="Heading1"/>
      </w:pPr>
      <w:r>
        <w:t xml:space="preserve">Teil E: Was nicht gezeigt wurde</w:t>
      </w:r>
    </w:p>
    <w:bookmarkStart w:id="58" w:name="keine-aussage-über-andere-erweiterungen"/>
    <w:p>
      <w:pPr>
        <w:pStyle w:val="Heading2"/>
      </w:pPr>
      <w:r>
        <w:t xml:space="preserve">Keine Aussage über andere Erweiterungen</w:t>
      </w:r>
    </w:p>
    <w:p>
      <w:pPr>
        <w:pStyle w:val="FirstParagraph"/>
      </w:pPr>
      <w:r>
        <w:t xml:space="preserve">Diese Abhandlung hat</w:t>
      </w:r>
      <w:r>
        <w:t xml:space="preserve"> </w:t>
      </w:r>
      <w:r>
        <w:rPr>
          <w:b/>
          <w:bCs/>
        </w:rPr>
        <w:t xml:space="preserve">nicht</w:t>
      </w:r>
      <w:r>
        <w:t xml:space="preserve"> </w:t>
      </w:r>
      <w:r>
        <w:t xml:space="preserve">gezeigt, dass die Superpositions-Axiome die</w:t>
      </w:r>
      <w:r>
        <w:t xml:space="preserve"> </w:t>
      </w:r>
      <w:r>
        <w:rPr>
          <w:b/>
          <w:bCs/>
        </w:rPr>
        <w:t xml:space="preserve">einzige</w:t>
      </w:r>
      <w:r>
        <w:t xml:space="preserve"> </w:t>
      </w:r>
      <w:r>
        <w:t xml:space="preserve">hinreichende Erweiterung sind. Andere Erweiterungen von S5 könnten ebenfalls hinreichend sein, mit anderen Abhängigkeitsstrukturen.</w:t>
      </w:r>
    </w:p>
    <w:p>
      <w:pPr>
        <w:pStyle w:val="BodyText"/>
      </w:pPr>
      <w:r>
        <w:rPr>
          <w:b/>
          <w:bCs/>
        </w:rPr>
        <w:t xml:space="preserve">Konsequenz E1:</w:t>
      </w:r>
      <w:r>
        <w:t xml:space="preserve"> </w:t>
      </w:r>
      <w:r>
        <w:t xml:space="preserve">Die Nicht-Eindeutigkeit der Erweiterung ist Gegenstand von</w:t>
      </w:r>
      <w:r>
        <w:t xml:space="preserve"> </w:t>
      </w:r>
      <w:r>
        <w:rPr>
          <w:b/>
          <w:bCs/>
        </w:rPr>
        <w:t xml:space="preserve">Modal 7</w:t>
      </w:r>
      <w:r>
        <w:t xml:space="preserve">.</w:t>
      </w:r>
    </w:p>
    <w:bookmarkEnd w:id="58"/>
    <w:bookmarkStart w:id="59" w:name="X0b2a6d67fc66ecb392d3bde1e3fb843b5733eb5"/>
    <w:p>
      <w:pPr>
        <w:pStyle w:val="Heading2"/>
      </w:pPr>
      <w:r>
        <w:t xml:space="preserve">Keine Aussage über die Wahrheit der Axiome</w:t>
      </w:r>
    </w:p>
    <w:p>
      <w:pPr>
        <w:pStyle w:val="FirstParagraph"/>
      </w:pPr>
      <w:r>
        <w:t xml:space="preserve">Diese Abhandlung hat</w:t>
      </w:r>
      <w:r>
        <w:t xml:space="preserve"> </w:t>
      </w:r>
      <w:r>
        <w:rPr>
          <w:b/>
          <w:bCs/>
        </w:rPr>
        <w:t xml:space="preserve">nicht</w:t>
      </w:r>
      <w:r>
        <w:t xml:space="preserve"> </w:t>
      </w:r>
      <w:r>
        <w:t xml:space="preserve">gezeigt, dass die Superpositions-Axiome</w:t>
      </w:r>
      <w:r>
        <w:t xml:space="preserve"> </w:t>
      </w:r>
      <w:r>
        <w:rPr>
          <w:b/>
          <w:bCs/>
        </w:rPr>
        <w:t xml:space="preserve">wahr</w:t>
      </w:r>
      <w:r>
        <w:t xml:space="preserve"> </w:t>
      </w:r>
      <w:r>
        <w:t xml:space="preserve">sind. Sie hat nur gezeigt, dass sie</w:t>
      </w:r>
      <w:r>
        <w:t xml:space="preserve"> </w:t>
      </w:r>
      <w:r>
        <w:rPr>
          <w:b/>
          <w:bCs/>
        </w:rPr>
        <w:t xml:space="preserve">unabhängig</w:t>
      </w:r>
      <w:r>
        <w:t xml:space="preserve"> </w:t>
      </w:r>
      <w:r>
        <w:t xml:space="preserve">(im eingeschränkten Sinn) sind.</w:t>
      </w:r>
    </w:p>
    <w:p>
      <w:pPr>
        <w:pStyle w:val="BodyText"/>
      </w:pPr>
      <w:r>
        <w:rPr>
          <w:b/>
          <w:bCs/>
        </w:rPr>
        <w:t xml:space="preserve">Konsequenz E2:</w:t>
      </w:r>
      <w:r>
        <w:t xml:space="preserve"> </w:t>
      </w:r>
      <w:r>
        <w:t xml:space="preserve">Die Frage der Wahrheit der Axiome ist</w:t>
      </w:r>
      <w:r>
        <w:t xml:space="preserve"> </w:t>
      </w:r>
      <w:r>
        <w:rPr>
          <w:b/>
          <w:bCs/>
        </w:rPr>
        <w:t xml:space="preserve">nicht</w:t>
      </w:r>
      <w:r>
        <w:t xml:space="preserve"> </w:t>
      </w:r>
      <w:r>
        <w:t xml:space="preserve">eine metalogische Frage. Sie ist Sache der Metaphysik, der Physik oder der Hermeneutik.</w:t>
      </w:r>
    </w:p>
    <w:bookmarkEnd w:id="59"/>
    <w:bookmarkStart w:id="60" w:name="X3151bf3e3614df388b1967f221862633b504033"/>
    <w:p>
      <w:pPr>
        <w:pStyle w:val="Heading2"/>
      </w:pPr>
      <w:r>
        <w:t xml:space="preserve">Keine Aussage über Minimalität in einem absoluten Sinn</w:t>
      </w:r>
    </w:p>
    <w:p>
      <w:pPr>
        <w:pStyle w:val="FirstParagraph"/>
      </w:pPr>
      <w:r>
        <w:t xml:space="preserve">Diese Abhandlung hat</w:t>
      </w:r>
      <w:r>
        <w:t xml:space="preserve"> </w:t>
      </w:r>
      <w:r>
        <w:rPr>
          <w:b/>
          <w:bCs/>
        </w:rPr>
        <w:t xml:space="preserve">nicht</w:t>
      </w:r>
      <w:r>
        <w:t xml:space="preserve"> </w:t>
      </w:r>
      <w:r>
        <w:t xml:space="preserve">gezeigt, dass die Superpositions-Axiome in einem absoluten Sinn minimal sind. Sie hat nur gezeigt, dass sie relativ zu einer Zielaussage oder einer Intuition minimal sind.</w:t>
      </w:r>
    </w:p>
    <w:p>
      <w:pPr>
        <w:pStyle w:val="BodyText"/>
      </w:pPr>
      <w:r>
        <w:rPr>
          <w:b/>
          <w:bCs/>
        </w:rPr>
        <w:t xml:space="preserve">Konsequenz E3:</w:t>
      </w:r>
      <w:r>
        <w:t xml:space="preserve"> </w:t>
      </w:r>
      <w:r>
        <w:t xml:space="preserve">Der Begriff „Minimalität” ist</w:t>
      </w:r>
      <w:r>
        <w:t xml:space="preserve"> </w:t>
      </w:r>
      <w:r>
        <w:rPr>
          <w:b/>
          <w:bCs/>
        </w:rPr>
        <w:t xml:space="preserve">relativ</w:t>
      </w:r>
      <w:r>
        <w:t xml:space="preserve">. Er hängt ab von dem, was abgeleitet werden soll.</w:t>
      </w:r>
    </w:p>
    <w:bookmarkEnd w:id="60"/>
    <w:bookmarkStart w:id="61" w:name="wir-stehen-am-anfang-der-unendlichkeit"/>
    <w:p>
      <w:pPr>
        <w:pStyle w:val="Heading2"/>
      </w:pPr>
      <w:r>
        <w:t xml:space="preserve">Wir stehen am Anfang der Unendlichkeit</w:t>
      </w:r>
    </w:p>
    <w:p>
      <w:pPr>
        <w:pStyle w:val="FirstParagraph"/>
      </w:pPr>
      <w:r>
        <w:t xml:space="preserve">Diese Abhandlung hat</w:t>
      </w:r>
      <w:r>
        <w:t xml:space="preserve"> </w:t>
      </w:r>
      <w:r>
        <w:rPr>
          <w:b/>
          <w:bCs/>
        </w:rPr>
        <w:t xml:space="preserve">einen</w:t>
      </w:r>
      <w:r>
        <w:t xml:space="preserve"> </w:t>
      </w:r>
      <w:r>
        <w:t xml:space="preserve">Aspekt der Abhängigkeitsstruktur der Superpositions-Axiome geklärt. Sie hat</w:t>
      </w:r>
      <w:r>
        <w:t xml:space="preserve"> </w:t>
      </w:r>
      <w:r>
        <w:rPr>
          <w:b/>
          <w:bCs/>
        </w:rPr>
        <w:t xml:space="preserve">nicht</w:t>
      </w:r>
      <w:r>
        <w:t xml:space="preserve"> </w:t>
      </w:r>
      <w:r>
        <w:t xml:space="preserve">die Frage beantwortet, ob diese Axiome die richtige Wahl sind, um die Trinitätsstruktur zu formalisieren. Sie hat</w:t>
      </w:r>
      <w:r>
        <w:t xml:space="preserve"> </w:t>
      </w:r>
      <w:r>
        <w:rPr>
          <w:b/>
          <w:bCs/>
        </w:rPr>
        <w:t xml:space="preserve">nicht</w:t>
      </w:r>
      <w:r>
        <w:t xml:space="preserve"> </w:t>
      </w:r>
      <w:r>
        <w:t xml:space="preserve">die Frage beantwortet, ob die Trinitätsstruktur überhaupt existiert. Sie hat nur gezeigt:</w:t>
      </w:r>
      <w:r>
        <w:t xml:space="preserve"> </w:t>
      </w:r>
      <w:r>
        <w:rPr>
          <w:b/>
          <w:bCs/>
        </w:rPr>
        <w:t xml:space="preserve">Innerhalb der in</w:t>
      </w:r>
      <w:r>
        <w:rPr>
          <w:b/>
          <w:bCs/>
        </w:rPr>
        <w:t xml:space="preserve"> </w:t>
      </w:r>
      <w:r>
        <w:rPr>
          <w:rStyle w:val="VerbatimChar"/>
          <w:b/>
          <w:bCs/>
        </w:rPr>
        <w:t xml:space="preserve">modal5.md</w:t>
      </w:r>
      <w:r>
        <w:rPr>
          <w:b/>
          <w:bCs/>
        </w:rPr>
        <w:t xml:space="preserve"> </w:t>
      </w:r>
      <w:r>
        <w:rPr>
          <w:b/>
          <w:bCs/>
        </w:rPr>
        <w:t xml:space="preserve">gewählten Axiomatik ist die Abhängigkeitsstruktur so und so.</w:t>
      </w:r>
    </w:p>
    <w:bookmarkEnd w:id="61"/>
    <w:bookmarkEnd w:id="62"/>
    <w:bookmarkStart w:id="63" w:name="schluss-was-wurde-gezeigt"/>
    <w:p>
      <w:pPr>
        <w:pStyle w:val="Heading1"/>
      </w:pPr>
      <w:r>
        <w:t xml:space="preserve">Schluss: Was wurde gezeigt?</w:t>
      </w:r>
    </w:p>
    <w:p>
      <w:pPr>
        <w:pStyle w:val="FirstParagraph"/>
      </w:pPr>
      <w:r>
        <w:t xml:space="preserve">Die vorliegende Untersuchung hat gezeigt:</w:t>
      </w:r>
    </w:p>
    <w:p>
      <w:pPr>
        <w:numPr>
          <w:ilvl w:val="0"/>
          <w:numId w:val="1020"/>
        </w:numPr>
      </w:pPr>
      <w:r>
        <w:rPr>
          <w:b/>
          <w:bCs/>
        </w:rPr>
        <w:t xml:space="preserve">ASP2 impliziert ASP1 in S5.</w:t>
      </w:r>
      <w:r>
        <w:t xml:space="preserve"> </w:t>
      </w:r>
      <w:r>
        <w:t xml:space="preserve">ASP1 ist in der vollen Axiomatik redundant.</w:t>
      </w:r>
    </w:p>
    <w:p>
      <w:pPr>
        <w:numPr>
          <w:ilvl w:val="0"/>
          <w:numId w:val="1020"/>
        </w:numPr>
      </w:pPr>
      <w:r>
        <w:rPr>
          <w:b/>
          <w:bCs/>
        </w:rPr>
        <w:t xml:space="preserve">Die minimale Teilmenge für die Zielaussage</w:t>
      </w:r>
      <w:r>
        <w:rPr>
          <w:b/>
          <w:bCs/>
        </w:rPr>
        <w:t xml:space="preserve"> </w:t>
      </w:r>
      <m:oMath>
        <m:r>
          <m:rPr>
            <m:sty m:val="p"/>
          </m:rPr>
          <m:t>□</m:t>
        </m:r>
        <m:r>
          <m:rPr>
            <m:sty m:val="p"/>
          </m:rPr>
          <m:t>∀</m:t>
        </m:r>
        <m:r>
          <m:t>x</m:t>
        </m:r>
        <m:r>
          <m:t> </m:t>
        </m:r>
        <m:r>
          <m:t>T</m:t>
        </m:r>
        <m:r>
          <m:t>r</m:t>
        </m:r>
        <m:r>
          <m:rPr>
            <m:sty m:val="p"/>
          </m:rPr>
          <m:t>(</m:t>
        </m:r>
        <m:r>
          <m:t>x</m:t>
        </m:r>
        <m:r>
          <m:rPr>
            <m:sty m:val="p"/>
          </m:rPr>
          <m:t>)</m:t>
        </m:r>
      </m:oMath>
      <w:r>
        <w:rPr>
          <w:b/>
          <w:bCs/>
        </w:rPr>
        <w:t xml:space="preserve"> </w:t>
      </w:r>
      <w:r>
        <w:rPr>
          <w:b/>
          <w:bCs/>
        </w:rPr>
        <w:t xml:space="preserve">ist</w:t>
      </w:r>
      <w:r>
        <w:rPr>
          <w:b/>
          <w:bCs/>
        </w:rP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rPr>
          <w:b/>
          <w:bCs/>
        </w:rPr>
        <w:t xml:space="preserve">.</w:t>
      </w:r>
      <w:r>
        <w:t xml:space="preserve"> </w:t>
      </w:r>
      <w:r>
        <w:t xml:space="preserve">ASP1 und ASP2 sind für die Zielaussage nicht notwendig.</w:t>
      </w:r>
    </w:p>
    <w:p>
      <w:pPr>
        <w:numPr>
          <w:ilvl w:val="0"/>
          <w:numId w:val="1020"/>
        </w:numPr>
      </w:pPr>
      <w:r>
        <w:rPr>
          <w:b/>
          <w:bCs/>
        </w:rPr>
        <w:t xml:space="preserve">ASP3, ASP4 und ASP5 sind untereinander unabhängig.</w:t>
      </w:r>
      <w:r>
        <w:t xml:space="preserve"> </w:t>
      </w:r>
      <w:r>
        <w:t xml:space="preserve">Keines ist aus den anderen ableitbar.</w:t>
      </w:r>
    </w:p>
    <w:p>
      <w:pPr>
        <w:numPr>
          <w:ilvl w:val="0"/>
          <w:numId w:val="1020"/>
        </w:numPr>
      </w:pPr>
      <w:r>
        <w:rPr>
          <w:b/>
          <w:bCs/>
        </w:rPr>
        <w:t xml:space="preserve">Die volle Axiomatik</w:t>
      </w:r>
      <w:r>
        <w:rPr>
          <w:b/>
          <w:bCs/>
        </w:rP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rPr>
          <w:b/>
          <w:bCs/>
        </w:rPr>
        <w:t xml:space="preserve"> </w:t>
      </w:r>
      <w:r>
        <w:rPr>
          <w:b/>
          <w:bCs/>
        </w:rPr>
        <w:t xml:space="preserve">ist minimal für die Superpositions-Intuition</w:t>
      </w:r>
      <w:r>
        <w:t xml:space="preserve">, nicht für die Zielaussage allein.</w:t>
      </w:r>
    </w:p>
    <w:p>
      <w:pPr>
        <w:numPr>
          <w:ilvl w:val="0"/>
          <w:numId w:val="1020"/>
        </w:numPr>
      </w:pPr>
      <w:r>
        <w:rPr>
          <w:b/>
          <w:bCs/>
        </w:rPr>
        <w:t xml:space="preserve">Der Begriff der Minimalität ist relativ.</w:t>
      </w:r>
      <w:r>
        <w:t xml:space="preserve"> </w:t>
      </w:r>
      <w:r>
        <w:t xml:space="preserve">Er hängt ab von dem, was abgeleitet werden soll, und von der Intuition, die formalisiert werden soll.</w:t>
      </w:r>
    </w:p>
    <w:p>
      <w:pPr>
        <w:pStyle w:val="FirstParagraph"/>
      </w:pPr>
      <w:r>
        <w:t xml:space="preserve">Die zentrale Aussage dieser Abhandlung lautet:</w:t>
      </w:r>
    </w:p>
    <w:p>
      <w:pPr>
        <w:pStyle w:val="BlockText"/>
      </w:pPr>
      <w:r>
        <w:rPr>
          <w:b/>
          <w:bCs/>
        </w:rPr>
        <w:t xml:space="preserve">Die Superpositions-Axiome in der Fassung von</w:t>
      </w:r>
      <w:r>
        <w:rPr>
          <w:b/>
          <w:bCs/>
        </w:rPr>
        <w:t xml:space="preserve"> </w:t>
      </w:r>
      <w:r>
        <w:rPr>
          <w:rStyle w:val="VerbatimChar"/>
          <w:b/>
          <w:bCs/>
        </w:rPr>
        <w:t xml:space="preserve">modal5.md</w:t>
      </w:r>
      <w:r>
        <w:rPr>
          <w:b/>
          <w:bCs/>
        </w:rPr>
        <w:t xml:space="preserve"> </w:t>
      </w:r>
      <w:r>
        <w:rPr>
          <w:b/>
          <w:bCs/>
        </w:rPr>
        <w:t xml:space="preserve">sind nicht alle unverzichtbar für die Ableitung der Trinitätsformel. Die minimale Teilmenge für diese Ableitung ist</w:t>
      </w:r>
      <w:r>
        <w:rPr>
          <w:b/>
          <w:bCs/>
        </w:rP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rPr>
          <w:b/>
          <w:bCs/>
        </w:rPr>
        <w:t xml:space="preserve">. ASP1 ist aus ASP2 ableitbar. Die volle Axiomatik ist minimal für die Superpositions-Intuition, nicht für die Zielaussage.</w:t>
      </w:r>
    </w:p>
    <w:p>
      <w:pPr>
        <w:pStyle w:val="FirstParagraph"/>
      </w:pPr>
      <w:r>
        <w:t xml:space="preserve">Die Abhandlung ist damit eine</w:t>
      </w:r>
      <w:r>
        <w:t xml:space="preserve"> </w:t>
      </w:r>
      <w:r>
        <w:rPr>
          <w:b/>
          <w:bCs/>
        </w:rPr>
        <w:t xml:space="preserve">Präzisierung</w:t>
      </w:r>
      <w:r>
        <w:t xml:space="preserve"> </w:t>
      </w:r>
      <w:r>
        <w:t xml:space="preserve">von</w:t>
      </w:r>
      <w:r>
        <w:t xml:space="preserve"> </w:t>
      </w:r>
      <w:r>
        <w:rPr>
          <w:rStyle w:val="VerbatimChar"/>
        </w:rPr>
        <w:t xml:space="preserve">modal5.md</w:t>
      </w:r>
      <w:r>
        <w:t xml:space="preserve">. Sie zeigt, welche Axiome welche Rolle spielen, und sie unterscheidet strikt zwischen:</w:t>
      </w:r>
    </w:p>
    <w:p>
      <w:pPr>
        <w:pStyle w:val="Compact"/>
        <w:numPr>
          <w:ilvl w:val="0"/>
          <w:numId w:val="1021"/>
        </w:numPr>
      </w:pPr>
      <w:r>
        <w:rPr>
          <w:b/>
          <w:bCs/>
        </w:rPr>
        <w:t xml:space="preserve">Minimalität für die Zielaussage.</w:t>
      </w:r>
    </w:p>
    <w:p>
      <w:pPr>
        <w:pStyle w:val="Compact"/>
        <w:numPr>
          <w:ilvl w:val="0"/>
          <w:numId w:val="1021"/>
        </w:numPr>
      </w:pPr>
      <w:r>
        <w:rPr>
          <w:b/>
          <w:bCs/>
        </w:rPr>
        <w:t xml:space="preserve">Minimalität für die Superpositions-Intuition.</w:t>
      </w:r>
    </w:p>
    <w:p>
      <w:pPr>
        <w:pStyle w:val="FirstParagraph"/>
      </w:pPr>
      <w:r>
        <w:t xml:space="preserve">Die Frage, ob die Superpositions-Axiome die richtige Wahl sind, um die Trinitätsstruktur zu formalisieren, bleibt offen. Sie ist Gegenstand von</w:t>
      </w:r>
      <w:r>
        <w:t xml:space="preserve"> </w:t>
      </w:r>
      <w:r>
        <w:rPr>
          <w:b/>
          <w:bCs/>
        </w:rPr>
        <w:t xml:space="preserve">Modal 7</w:t>
      </w:r>
      <w:r>
        <w:t xml:space="preserve"> </w:t>
      </w:r>
      <w:r>
        <w:t xml:space="preserve">(Nicht-Eindeutigkeit).</w:t>
      </w:r>
    </w:p>
    <w:bookmarkEnd w:id="63"/>
    <w:bookmarkStart w:id="67" w:name="X5d05ac14871c48df0395cbd5e7930d12d5581b8"/>
    <w:p>
      <w:pPr>
        <w:pStyle w:val="Heading1"/>
      </w:pPr>
      <w:r>
        <w:t xml:space="preserve">Anhang A: Die formale Struktur in einer Übersicht</w:t>
      </w:r>
    </w:p>
    <w:bookmarkStart w:id="64" w:name="axiome-vollständig"/>
    <w:p>
      <w:pPr>
        <w:pStyle w:val="Heading2"/>
      </w:pPr>
      <w:r>
        <w:t xml:space="preserve">Axiome (vollständig)</w:t>
      </w:r>
    </w:p>
    <w:p>
      <w:pPr>
        <w:pStyle w:val="FirstParagraph"/>
      </w:pPr>
      <m:oMathPara>
        <m:oMathParaPr>
          <m:jc m:val="center"/>
        </m:oMathParaPr>
        <m:oMath>
          <m:eqArr>
            <m:e>
              <m:r>
                <m:t>A</m:t>
              </m:r>
              <m:r>
                <m:t>1</m:t>
              </m:r>
              <m:r>
                <m:t>&amp;</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e>
            <m:e>
              <m:r>
                <m:t>A</m:t>
              </m:r>
              <m:r>
                <m:t>4</m:t>
              </m:r>
              <m:r>
                <m:t>&amp;</m:t>
              </m:r>
              <m:box>
                <m:boxPr>
                  <m:opEmu m:val="on"/>
                </m:boxPr>
                <m:e>
                  <m:r>
                    <m:rPr>
                      <m:sty m:val="p"/>
                    </m:rPr>
                    <m:t>:=</m:t>
                  </m:r>
                </m:e>
              </m:box>
              <m:r>
                <m:rPr>
                  <m:sty m:val="p"/>
                </m:rPr>
                <m:t>◇</m:t>
              </m:r>
              <m:r>
                <m:rPr>
                  <m:sty m:val="p"/>
                </m:rPr>
                <m:t>∃</m:t>
              </m:r>
              <m:r>
                <m:t>w</m:t>
              </m:r>
              <m:r>
                <m:t> </m:t>
              </m:r>
              <m:r>
                <m:t>W</m:t>
              </m:r>
              <m:r>
                <m:t>e</m:t>
              </m:r>
              <m:r>
                <m:t>l</m:t>
              </m:r>
              <m:r>
                <m:t>t</m:t>
              </m:r>
              <m:r>
                <m:rPr>
                  <m:sty m:val="p"/>
                </m:rPr>
                <m:t>(</m:t>
              </m:r>
              <m:r>
                <m:t>w</m:t>
              </m:r>
              <m:r>
                <m:rPr>
                  <m:sty m:val="p"/>
                </m:rPr>
                <m:t>)</m:t>
              </m:r>
            </m:e>
            <m:e>
              <m:r>
                <m:t>A</m:t>
              </m:r>
              <m:r>
                <m:t>11</m:t>
              </m:r>
              <m:r>
                <m:t>&amp;</m:t>
              </m:r>
              <m:box>
                <m:boxPr>
                  <m:opEmu m:val="on"/>
                </m:boxPr>
                <m:e>
                  <m:r>
                    <m:rPr>
                      <m:sty m:val="p"/>
                    </m:rPr>
                    <m:t>:=</m:t>
                  </m:r>
                </m:e>
              </m:box>
              <m:r>
                <m:rPr>
                  <m:sty m:val="p"/>
                </m:rPr>
                <m:t>∀</m:t>
              </m:r>
              <m:r>
                <m:t>w</m:t>
              </m:r>
              <m:d>
                <m:dPr>
                  <m:begChr m:val="("/>
                  <m:sepChr m:val=""/>
                  <m:endChr m:val=")"/>
                  <m:grow/>
                </m:dPr>
                <m:e>
                  <m:r>
                    <m:rPr>
                      <m:nor/>
                      <m:sty m:val="p"/>
                    </m:rPr>
                    <m:t>WeltGetrenntVonBewusstsein</m:t>
                  </m:r>
                  <m:r>
                    <m:rPr>
                      <m:sty m:val="p"/>
                    </m:rPr>
                    <m:t>(</m:t>
                  </m:r>
                  <m:r>
                    <m:t>w</m:t>
                  </m:r>
                  <m:r>
                    <m:rPr>
                      <m:sty m:val="p"/>
                    </m:rPr>
                    <m:t>)</m:t>
                  </m:r>
                  <m:r>
                    <m:rPr>
                      <m:sty m:val="p"/>
                    </m:rPr>
                    <m:t>↔</m:t>
                  </m:r>
                  <m:r>
                    <m:rPr>
                      <m:sty m:val="p"/>
                    </m:rPr>
                    <m:t>¬</m:t>
                  </m:r>
                  <m:r>
                    <m:rPr>
                      <m:sty m:val="p"/>
                    </m:rPr>
                    <m:t>∃</m:t>
                  </m:r>
                  <m:r>
                    <m:t>c</m:t>
                  </m:r>
                  <m:r>
                    <m:rPr>
                      <m:sty m:val="p"/>
                    </m:rPr>
                    <m:t>(</m:t>
                  </m:r>
                  <m:r>
                    <m:t>B</m:t>
                  </m:r>
                  <m:r>
                    <m:t>e</m:t>
                  </m:r>
                  <m:r>
                    <m:t>w</m:t>
                  </m:r>
                  <m:r>
                    <m:t>u</m:t>
                  </m:r>
                  <m:r>
                    <m:t>s</m:t>
                  </m:r>
                  <m:r>
                    <m:t>s</m:t>
                  </m:r>
                  <m:r>
                    <m:t>t</m:t>
                  </m:r>
                  <m:r>
                    <m:t>s</m:t>
                  </m:r>
                  <m:r>
                    <m:t>e</m:t>
                  </m:r>
                  <m:r>
                    <m:t>i</m:t>
                  </m:r>
                  <m:r>
                    <m:t>n</m:t>
                  </m:r>
                  <m:r>
                    <m:rPr>
                      <m:sty m:val="p"/>
                    </m:rPr>
                    <m:t>(</m:t>
                  </m:r>
                  <m:r>
                    <m:t>c</m:t>
                  </m:r>
                  <m:r>
                    <m:rPr>
                      <m:sty m:val="p"/>
                    </m:rPr>
                    <m:t>)</m:t>
                  </m:r>
                  <m:r>
                    <m:rPr>
                      <m:sty m:val="p"/>
                    </m:rPr>
                    <m:t>∧</m:t>
                  </m:r>
                  <m:r>
                    <m:t>c</m:t>
                  </m:r>
                  <m:r>
                    <m:rPr>
                      <m:sty m:val="p"/>
                    </m:rPr>
                    <m:t>(</m:t>
                  </m:r>
                  <m:r>
                    <m:t>w</m:t>
                  </m:r>
                  <m:r>
                    <m:rPr>
                      <m:sty m:val="p"/>
                    </m:rPr>
                    <m:t>)</m:t>
                  </m:r>
                  <m:r>
                    <m:rPr>
                      <m:sty m:val="p"/>
                    </m:rPr>
                    <m:t>)</m:t>
                  </m:r>
                </m:e>
              </m:d>
            </m:e>
            <m:e>
              <m:r>
                <m:t>A</m:t>
              </m:r>
              <m:r>
                <m:t>12</m:t>
              </m:r>
              <m:r>
                <m:t>&amp;</m:t>
              </m:r>
              <m:box>
                <m:boxPr>
                  <m:opEmu m:val="on"/>
                </m:boxPr>
                <m:e>
                  <m:r>
                    <m:rPr>
                      <m:sty m:val="p"/>
                    </m:rPr>
                    <m:t>:=</m:t>
                  </m:r>
                </m:e>
              </m:box>
              <m:r>
                <m:rPr>
                  <m:sty m:val="p"/>
                </m:rPr>
                <m:t>∀</m:t>
              </m:r>
              <m:r>
                <m:t>p</m:t>
              </m:r>
              <m:r>
                <m:rPr>
                  <m:sty m:val="p"/>
                </m:rPr>
                <m:t>.</m:t>
              </m:r>
              <m:r>
                <m:rPr>
                  <m:nor/>
                  <m:sty m:val="p"/>
                </m:rPr>
                <m:t>Erfahrbar</m:t>
              </m:r>
              <m:r>
                <m:rPr>
                  <m:sty m:val="p"/>
                </m:rPr>
                <m:t>(</m:t>
              </m:r>
              <m:r>
                <m:t>p</m:t>
              </m:r>
              <m:r>
                <m:rPr>
                  <m:sty m:val="p"/>
                </m:rPr>
                <m:t>)</m:t>
              </m:r>
              <m:r>
                <m:rPr>
                  <m:sty m:val="p"/>
                </m:rPr>
                <m:t>↔</m:t>
              </m:r>
              <m:r>
                <m:rPr>
                  <m:sty m:val="p"/>
                </m:rPr>
                <m:t>∃</m:t>
              </m:r>
              <m:r>
                <m:t>w</m:t>
              </m:r>
              <m:r>
                <m:rPr>
                  <m:sty m:val="p"/>
                </m:rPr>
                <m:t>.</m:t>
              </m:r>
              <m:r>
                <m:t>R</m:t>
              </m:r>
              <m:r>
                <m:t>e</m:t>
              </m:r>
              <m:r>
                <m:t>a</m:t>
              </m:r>
              <m:r>
                <m:t>l</m:t>
              </m:r>
              <m:r>
                <m:t>i</m:t>
              </m:r>
              <m:r>
                <m:t>s</m:t>
              </m:r>
              <m:r>
                <m:t>i</m:t>
              </m:r>
              <m:r>
                <m:t>e</m:t>
              </m:r>
              <m:r>
                <m:t>r</m:t>
              </m:r>
              <m:r>
                <m:t>t</m:t>
              </m:r>
              <m:r>
                <m:rPr>
                  <m:sty m:val="p"/>
                </m:rPr>
                <m:t>(</m:t>
              </m:r>
              <m:r>
                <m:t>w</m:t>
              </m:r>
              <m:r>
                <m:rPr>
                  <m:sty m:val="p"/>
                </m:rPr>
                <m:t>,</m:t>
              </m:r>
              <m:r>
                <m:t>p</m:t>
              </m:r>
              <m:r>
                <m:rPr>
                  <m:sty m:val="p"/>
                </m:rPr>
                <m:t>)</m:t>
              </m:r>
            </m:e>
            <m:e>
              <m:r>
                <m:t>A</m:t>
              </m:r>
              <m:r>
                <m:t>13</m:t>
              </m:r>
              <m:r>
                <m:t>&amp;</m:t>
              </m:r>
              <m:box>
                <m:boxPr>
                  <m:opEmu m:val="on"/>
                </m:boxPr>
                <m:e>
                  <m:r>
                    <m:rPr>
                      <m:sty m:val="p"/>
                    </m:rPr>
                    <m:t>:=</m:t>
                  </m:r>
                </m:e>
              </m:box>
              <m:r>
                <m:rPr>
                  <m:sty m:val="p"/>
                </m:rPr>
                <m:t>□</m:t>
              </m:r>
              <m:r>
                <m:rPr>
                  <m:sty m:val="p"/>
                </m:rPr>
                <m:t>∀</m:t>
              </m:r>
              <m:r>
                <m:t>x</m:t>
              </m:r>
              <m:r>
                <m:rPr>
                  <m:sty m:val="p"/>
                </m:rPr>
                <m:t>(</m:t>
              </m:r>
              <m:r>
                <m:t>T</m:t>
              </m:r>
              <m:r>
                <m:rPr>
                  <m:sty m:val="p"/>
                </m:rPr>
                <m:t>(</m:t>
              </m:r>
              <m:r>
                <m:t>x</m:t>
              </m:r>
              <m:r>
                <m:rPr>
                  <m:sty m:val="p"/>
                </m:rPr>
                <m:t>)</m:t>
              </m:r>
              <m:r>
                <m:rPr>
                  <m:sty m:val="p"/>
                </m:rPr>
                <m:t>→</m:t>
              </m:r>
              <m:r>
                <m:t>U</m:t>
              </m:r>
              <m:r>
                <m:rPr>
                  <m:sty m:val="p"/>
                </m:rPr>
                <m:t>(</m:t>
              </m:r>
              <m:r>
                <m:t>x</m:t>
              </m:r>
              <m:r>
                <m:rPr>
                  <m:sty m:val="p"/>
                </m:rPr>
                <m:t>)</m:t>
              </m:r>
              <m:r>
                <m:rPr>
                  <m:sty m:val="p"/>
                </m:rPr>
                <m:t>)</m:t>
              </m:r>
            </m:e>
            <m:e>
              <m:r>
                <m:t>A</m:t>
              </m:r>
              <m:r>
                <m:t>14</m:t>
              </m:r>
              <m:r>
                <m:t>&amp;</m:t>
              </m:r>
              <m:box>
                <m:boxPr>
                  <m:opEmu m:val="on"/>
                </m:boxPr>
                <m:e>
                  <m:r>
                    <m:rPr>
                      <m:sty m:val="p"/>
                    </m:rPr>
                    <m:t>:=</m:t>
                  </m:r>
                </m:e>
              </m:box>
              <m:r>
                <m:rPr>
                  <m:sty m:val="p"/>
                </m:rPr>
                <m:t>□</m:t>
              </m:r>
              <m:r>
                <m:rPr>
                  <m:sty m:val="p"/>
                </m:rPr>
                <m:t>∀</m:t>
              </m:r>
              <m:r>
                <m:t>x</m:t>
              </m:r>
              <m:r>
                <m:rPr>
                  <m:sty m:val="p"/>
                </m:rPr>
                <m:t>(</m:t>
              </m:r>
              <m:r>
                <m:t>U</m:t>
              </m:r>
              <m:r>
                <m:rPr>
                  <m:sty m:val="p"/>
                </m:rPr>
                <m:t>(</m:t>
              </m:r>
              <m:r>
                <m:t>x</m:t>
              </m:r>
              <m:r>
                <m:rPr>
                  <m:sty m:val="p"/>
                </m:rPr>
                <m:t>)</m:t>
              </m:r>
              <m:r>
                <m:rPr>
                  <m:sty m:val="p"/>
                </m:rPr>
                <m:t>→</m:t>
              </m:r>
              <m:r>
                <m:t>S</m:t>
              </m:r>
              <m:r>
                <m:rPr>
                  <m:sty m:val="p"/>
                </m:rPr>
                <m:t>(</m:t>
              </m:r>
              <m:r>
                <m:t>x</m:t>
              </m:r>
              <m:r>
                <m:rPr>
                  <m:sty m:val="p"/>
                </m:rPr>
                <m:t>)</m:t>
              </m:r>
              <m:r>
                <m:rPr>
                  <m:sty m:val="p"/>
                </m:rPr>
                <m:t>)</m:t>
              </m:r>
            </m:e>
            <m:e>
              <m:r>
                <m:t>A</m:t>
              </m:r>
              <m:r>
                <m:t>15</m:t>
              </m:r>
              <m:r>
                <m:t>&amp;</m:t>
              </m:r>
              <m:box>
                <m:boxPr>
                  <m:opEmu m:val="on"/>
                </m:boxPr>
                <m:e>
                  <m:r>
                    <m:rPr>
                      <m:sty m:val="p"/>
                    </m:rPr>
                    <m:t>:=</m:t>
                  </m:r>
                </m:e>
              </m:box>
              <m:r>
                <m:rPr>
                  <m:sty m:val="p"/>
                </m:rPr>
                <m:t>□</m:t>
              </m:r>
              <m:r>
                <m:rPr>
                  <m:sty m:val="p"/>
                </m:rPr>
                <m:t>∀</m:t>
              </m:r>
              <m:r>
                <m:t>x</m:t>
              </m:r>
              <m:r>
                <m:rPr>
                  <m:sty m:val="p"/>
                </m:rPr>
                <m:t>(</m:t>
              </m:r>
              <m:r>
                <m:t>S</m:t>
              </m:r>
              <m:r>
                <m:rPr>
                  <m:sty m:val="p"/>
                </m:rPr>
                <m:t>(</m:t>
              </m:r>
              <m:r>
                <m:t>x</m:t>
              </m:r>
              <m:r>
                <m:rPr>
                  <m:sty m:val="p"/>
                </m:rPr>
                <m:t>)</m:t>
              </m:r>
              <m:r>
                <m:rPr>
                  <m:sty m:val="p"/>
                </m:rPr>
                <m:t>→</m:t>
              </m:r>
              <m:r>
                <m:t>T</m:t>
              </m:r>
              <m:r>
                <m:rPr>
                  <m:sty m:val="p"/>
                </m:rPr>
                <m:t>(</m:t>
              </m:r>
              <m:r>
                <m:t>x</m:t>
              </m:r>
              <m:r>
                <m:rPr>
                  <m:sty m:val="p"/>
                </m:rPr>
                <m:t>)</m:t>
              </m:r>
              <m:r>
                <m:rPr>
                  <m:sty m:val="p"/>
                </m:rPr>
                <m:t>)</m:t>
              </m:r>
            </m:e>
            <m:e>
              <m:r>
                <m:t>A</m:t>
              </m:r>
              <m:r>
                <m:t>S</m:t>
              </m:r>
              <m:r>
                <m:t>P</m:t>
              </m:r>
              <m:r>
                <m:t>1</m:t>
              </m:r>
              <m:r>
                <m:t>&amp;</m:t>
              </m:r>
              <m:box>
                <m:boxPr>
                  <m:opEmu m:val="on"/>
                </m:boxPr>
                <m:e>
                  <m:r>
                    <m:rPr>
                      <m:sty m:val="p"/>
                    </m:rPr>
                    <m:t>:=</m:t>
                  </m:r>
                </m:e>
              </m:box>
              <m:r>
                <m:t>C</m:t>
              </m:r>
              <m:r>
                <m:rPr>
                  <m:sty m:val="p"/>
                </m:rPr>
                <m:t>@</m:t>
              </m:r>
              <m:sSub>
                <m:e>
                  <m:r>
                    <m:t>w</m:t>
                  </m:r>
                </m:e>
                <m:sub>
                  <m:r>
                    <m:rPr>
                      <m:nor/>
                      <m:sty m:val="p"/>
                    </m:rPr>
                    <m:t>super</m:t>
                  </m:r>
                </m:sub>
              </m:sSub>
            </m:e>
            <m:e>
              <m:r>
                <m:t>A</m:t>
              </m:r>
              <m:r>
                <m:t>S</m:t>
              </m:r>
              <m:r>
                <m:t>P</m:t>
              </m:r>
              <m:r>
                <m:t>2</m:t>
              </m:r>
              <m:r>
                <m:t>&amp;</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C</m:t>
              </m:r>
              <m:r>
                <m:rPr>
                  <m:sty m:val="p"/>
                </m:rPr>
                <m:t>@</m:t>
              </m:r>
              <m:r>
                <m:t>v</m:t>
              </m:r>
              <m:r>
                <m:rPr>
                  <m:sty m:val="p"/>
                </m:rPr>
                <m:t>↔</m:t>
              </m:r>
              <m:r>
                <m:t>v</m:t>
              </m:r>
              <m:r>
                <m:rPr>
                  <m:sty m:val="p"/>
                </m:rPr>
                <m:t>=</m:t>
              </m:r>
              <m:sSub>
                <m:e>
                  <m:r>
                    <m:t>w</m:t>
                  </m:r>
                </m:e>
                <m:sub>
                  <m:r>
                    <m:rPr>
                      <m:nor/>
                      <m:sty m:val="p"/>
                    </m:rPr>
                    <m:t>super</m:t>
                  </m:r>
                </m:sub>
              </m:sSub>
              <m:r>
                <m:rPr>
                  <m:sty m:val="p"/>
                </m:rPr>
                <m:t>)</m:t>
              </m:r>
              <m:r>
                <m:rPr>
                  <m:sty m:val="p"/>
                </m:rPr>
                <m:t>)</m:t>
              </m:r>
            </m:e>
            <m:e>
              <m:r>
                <m:t>A</m:t>
              </m:r>
              <m:r>
                <m:t>S</m:t>
              </m:r>
              <m:r>
                <m:t>P</m:t>
              </m:r>
              <m:r>
                <m:t>3</m:t>
              </m:r>
              <m:r>
                <m:t>&amp;</m:t>
              </m:r>
              <m:box>
                <m:boxPr>
                  <m:opEmu m:val="on"/>
                </m:boxPr>
                <m:e>
                  <m:r>
                    <m:rPr>
                      <m:sty m:val="p"/>
                    </m:rPr>
                    <m:t>:=</m:t>
                  </m:r>
                </m:e>
              </m:box>
              <m:r>
                <m:rPr>
                  <m:sty m:val="p"/>
                </m:rPr>
                <m:t>∀</m:t>
              </m:r>
              <m:r>
                <m:t>x</m:t>
              </m:r>
              <m:r>
                <m:t> </m:t>
              </m:r>
              <m:r>
                <m:t>T</m:t>
              </m:r>
              <m:r>
                <m:t>r</m:t>
              </m:r>
              <m:r>
                <m:rPr>
                  <m:sty m:val="p"/>
                </m:rPr>
                <m:t>(</m:t>
              </m:r>
              <m:r>
                <m:t>x</m:t>
              </m:r>
              <m:r>
                <m:rPr>
                  <m:sty m:val="p"/>
                </m:rPr>
                <m:t>)</m:t>
              </m:r>
              <m:r>
                <m:rPr>
                  <m:sty m:val="p"/>
                </m:rPr>
                <m:t>@</m:t>
              </m:r>
              <m:sSub>
                <m:e>
                  <m:r>
                    <m:t>w</m:t>
                  </m:r>
                </m:e>
                <m:sub>
                  <m:r>
                    <m:rPr>
                      <m:nor/>
                      <m:sty m:val="p"/>
                    </m:rPr>
                    <m:t>super</m:t>
                  </m:r>
                </m:sub>
              </m:sSub>
            </m:e>
            <m:e>
              <m:r>
                <m:t>A</m:t>
              </m:r>
              <m:r>
                <m:t>S</m:t>
              </m:r>
              <m:r>
                <m:t>P</m:t>
              </m:r>
              <m:r>
                <m:t>4</m:t>
              </m:r>
              <m:r>
                <m:t>&amp;</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x</m:t>
              </m:r>
              <m:r>
                <m:t> </m:t>
              </m:r>
              <m:r>
                <m:t>T</m:t>
              </m:r>
              <m:r>
                <m:t>r</m:t>
              </m:r>
              <m:r>
                <m:rPr>
                  <m:sty m:val="p"/>
                </m:rPr>
                <m:t>(</m:t>
              </m:r>
              <m:r>
                <m:t>x</m:t>
              </m:r>
              <m:r>
                <m:rPr>
                  <m:sty m:val="p"/>
                </m:rPr>
                <m:t>)</m:t>
              </m:r>
              <m:r>
                <m:rPr>
                  <m:sty m:val="p"/>
                </m:rPr>
                <m:t>@</m:t>
              </m:r>
              <m:r>
                <m:t>v</m:t>
              </m:r>
              <m:r>
                <m:rPr>
                  <m:sty m:val="p"/>
                </m:rPr>
                <m:t>)</m:t>
              </m:r>
            </m:e>
            <m:e>
              <m:r>
                <m:t>A</m:t>
              </m:r>
              <m:r>
                <m:t>S</m:t>
              </m:r>
              <m:r>
                <m:t>P</m:t>
              </m:r>
              <m:r>
                <m:t>5</m:t>
              </m:r>
              <m:r>
                <m:t>&amp;</m:t>
              </m:r>
              <m:box>
                <m:boxPr>
                  <m:opEmu m:val="on"/>
                </m:boxPr>
                <m:e>
                  <m:r>
                    <m:rPr>
                      <m:sty m:val="p"/>
                    </m:rPr>
                    <m:t>:=</m:t>
                  </m:r>
                </m:e>
              </m:box>
              <m:r>
                <m:rPr>
                  <m:sty m:val="p"/>
                </m:rPr>
                <m:t>∀</m:t>
              </m:r>
              <m:r>
                <m:t>v</m:t>
              </m:r>
              <m:r>
                <m:rPr>
                  <m:sty m:val="p"/>
                </m:rPr>
                <m:t>(</m:t>
              </m:r>
              <m:r>
                <m:t>v</m:t>
              </m:r>
              <m:r>
                <m:rPr>
                  <m:sty m:val="p"/>
                </m:rPr>
                <m:t>≠</m:t>
              </m:r>
              <m:sSub>
                <m:e>
                  <m:r>
                    <m:t>w</m:t>
                  </m:r>
                </m:e>
                <m:sub>
                  <m:r>
                    <m:rPr>
                      <m:nor/>
                      <m:sty m:val="p"/>
                    </m:rPr>
                    <m:t>super</m:t>
                  </m:r>
                </m:sub>
              </m:sSub>
              <m:r>
                <m:rPr>
                  <m:sty m:val="p"/>
                </m:rPr>
                <m:t>→</m:t>
              </m:r>
              <m:sSub>
                <m:e>
                  <m:r>
                    <m:t>w</m:t>
                  </m:r>
                </m:e>
                <m:sub>
                  <m:r>
                    <m:rPr>
                      <m:nor/>
                      <m:sty m:val="p"/>
                    </m:rPr>
                    <m:t>super</m:t>
                  </m:r>
                </m:sub>
              </m:sSub>
              <m:r>
                <m:t>R</m:t>
              </m:r>
              <m:r>
                <m:t>v</m:t>
              </m:r>
              <m:r>
                <m:rPr>
                  <m:sty m:val="p"/>
                </m:rPr>
                <m:t>)</m:t>
              </m:r>
            </m:e>
          </m:eqArr>
        </m:oMath>
      </m:oMathPara>
    </w:p>
    <w:bookmarkEnd w:id="64"/>
    <w:bookmarkStart w:id="65" w:name="definitionen"/>
    <w:p>
      <w:pPr>
        <w:pStyle w:val="Heading2"/>
      </w:pPr>
      <w:r>
        <w:t xml:space="preserve">Definitionen</w:t>
      </w:r>
    </w:p>
    <w:p>
      <w:pPr>
        <w:pStyle w:val="FirstParagraph"/>
      </w:pPr>
      <m:oMathPara>
        <m:oMathParaPr>
          <m:jc m:val="center"/>
        </m:oMathParaPr>
        <m:oMath>
          <m:eqArr>
            <m:e>
              <m:r>
                <m:rPr>
                  <m:nor/>
                  <m:sty m:val="p"/>
                </m:rPr>
                <m:t>WeltGetrenntVonBewusstsein</m:t>
              </m:r>
              <m:r>
                <m:rPr>
                  <m:sty m:val="p"/>
                </m:rPr>
                <m:t>(</m:t>
              </m:r>
              <m:r>
                <m:t>w</m:t>
              </m:r>
              <m:r>
                <m:rPr>
                  <m:sty m:val="p"/>
                </m:rPr>
                <m:t>)</m:t>
              </m:r>
              <m:r>
                <m:t>&amp;</m:t>
              </m:r>
              <m:box>
                <m:boxPr>
                  <m:opEmu m:val="on"/>
                </m:boxPr>
                <m:e>
                  <m:r>
                    <m:rPr>
                      <m:sty m:val="p"/>
                    </m:rPr>
                    <m:t>:=</m:t>
                  </m:r>
                </m:e>
              </m:box>
              <m:r>
                <m:rPr>
                  <m:sty m:val="p"/>
                </m:rPr>
                <m:t>¬</m:t>
              </m:r>
              <m:r>
                <m:rPr>
                  <m:sty m:val="p"/>
                </m:rPr>
                <m:t>∃</m:t>
              </m:r>
              <m:r>
                <m:t>c</m:t>
              </m:r>
              <m:r>
                <m:rPr>
                  <m:sty m:val="p"/>
                </m:rPr>
                <m:t>(</m:t>
              </m:r>
              <m:r>
                <m:t>B</m:t>
              </m:r>
              <m:r>
                <m:t>e</m:t>
              </m:r>
              <m:r>
                <m:t>w</m:t>
              </m:r>
              <m:r>
                <m:t>u</m:t>
              </m:r>
              <m:r>
                <m:t>s</m:t>
              </m:r>
              <m:r>
                <m:t>s</m:t>
              </m:r>
              <m:r>
                <m:t>t</m:t>
              </m:r>
              <m:r>
                <m:t>s</m:t>
              </m:r>
              <m:r>
                <m:t>e</m:t>
              </m:r>
              <m:r>
                <m:t>i</m:t>
              </m:r>
              <m:r>
                <m:t>n</m:t>
              </m:r>
              <m:r>
                <m:rPr>
                  <m:sty m:val="p"/>
                </m:rPr>
                <m:t>(</m:t>
              </m:r>
              <m:r>
                <m:t>c</m:t>
              </m:r>
              <m:r>
                <m:rPr>
                  <m:sty m:val="p"/>
                </m:rPr>
                <m:t>)</m:t>
              </m:r>
              <m:r>
                <m:rPr>
                  <m:sty m:val="p"/>
                </m:rPr>
                <m:t>∧</m:t>
              </m:r>
              <m:r>
                <m:t>c</m:t>
              </m:r>
              <m:r>
                <m:rPr>
                  <m:sty m:val="p"/>
                </m:rPr>
                <m:t>(</m:t>
              </m:r>
              <m:r>
                <m:t>w</m:t>
              </m:r>
              <m:r>
                <m:rPr>
                  <m:sty m:val="p"/>
                </m:rPr>
                <m:t>)</m:t>
              </m:r>
              <m:r>
                <m:rPr>
                  <m:sty m:val="p"/>
                </m:rPr>
                <m:t>)</m:t>
              </m:r>
            </m:e>
            <m:e>
              <m:r>
                <m:rPr>
                  <m:nor/>
                  <m:sty m:val="p"/>
                </m:rPr>
                <m:t>Erfahrbar</m:t>
              </m:r>
              <m:r>
                <m:rPr>
                  <m:sty m:val="p"/>
                </m:rPr>
                <m:t>(</m:t>
              </m:r>
              <m:r>
                <m:t>p</m:t>
              </m:r>
              <m:r>
                <m:rPr>
                  <m:sty m:val="p"/>
                </m:rPr>
                <m:t>)</m:t>
              </m:r>
              <m:r>
                <m:t>&amp;</m:t>
              </m:r>
              <m:box>
                <m:boxPr>
                  <m:opEmu m:val="on"/>
                </m:boxPr>
                <m:e>
                  <m:r>
                    <m:rPr>
                      <m:sty m:val="p"/>
                    </m:rPr>
                    <m:t>:=</m:t>
                  </m:r>
                </m:e>
              </m:box>
              <m:r>
                <m:rPr>
                  <m:sty m:val="p"/>
                </m:rPr>
                <m:t>∃</m:t>
              </m:r>
              <m:r>
                <m:t>w</m:t>
              </m:r>
              <m:r>
                <m:rPr>
                  <m:sty m:val="p"/>
                </m:rPr>
                <m:t>.</m:t>
              </m:r>
              <m:r>
                <m:rPr>
                  <m:sty m:val="p"/>
                </m:rPr>
                <m:t>(</m:t>
              </m:r>
              <m:r>
                <m:rPr>
                  <m:nor/>
                  <m:sty m:val="p"/>
                </m:rPr>
                <m:t>Bewusstsein</m:t>
              </m:r>
              <m:r>
                <m:rPr>
                  <m:sty m:val="p"/>
                </m:rPr>
                <m:t>(</m:t>
              </m:r>
              <m:r>
                <m:t>w</m:t>
              </m:r>
              <m:r>
                <m:rPr>
                  <m:sty m:val="p"/>
                </m:rPr>
                <m:t>)</m:t>
              </m:r>
              <m:r>
                <m:rPr>
                  <m:sty m:val="p"/>
                </m:rPr>
                <m:t>∧</m:t>
              </m:r>
              <m:r>
                <m:rPr>
                  <m:nor/>
                  <m:sty m:val="p"/>
                </m:rPr>
                <m:t>Realisiert</m:t>
              </m:r>
              <m:r>
                <m:rPr>
                  <m:sty m:val="p"/>
                </m:rPr>
                <m:t>(</m:t>
              </m:r>
              <m:r>
                <m:t>w</m:t>
              </m:r>
              <m:r>
                <m:rPr>
                  <m:sty m:val="p"/>
                </m:rPr>
                <m:t>,</m:t>
              </m:r>
              <m:r>
                <m:t>p</m:t>
              </m:r>
              <m:r>
                <m:rPr>
                  <m:sty m:val="p"/>
                </m:rPr>
                <m:t>)</m:t>
              </m:r>
              <m:r>
                <m:rPr>
                  <m:sty m:val="p"/>
                </m:rPr>
                <m:t>)</m:t>
              </m:r>
            </m:e>
            <m:e>
              <m:r>
                <m:t>T</m:t>
              </m:r>
              <m:r>
                <m:t>&amp;</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e>
              <m:r>
                <m:t>U</m:t>
              </m:r>
              <m:r>
                <m:t>&amp;</m:t>
              </m:r>
              <m:box>
                <m:boxPr>
                  <m:opEmu m:val="on"/>
                </m:boxPr>
                <m:e>
                  <m:r>
                    <m:rPr>
                      <m:sty m:val="p"/>
                    </m:rPr>
                    <m:t>:=</m:t>
                  </m:r>
                </m:e>
              </m:box>
              <m:limLow>
                <m:e>
                  <m:r>
                    <m:rPr>
                      <m:sty m:val="p"/>
                    </m:rPr>
                    <m:t>lim</m:t>
                  </m:r>
                </m:e>
                <m:lim>
                  <m:r>
                    <m:t>x</m:t>
                  </m:r>
                  <m:r>
                    <m:rPr>
                      <m:sty m:val="p"/>
                    </m:rPr>
                    <m:t>→</m:t>
                  </m:r>
                  <m:r>
                    <m:rPr>
                      <m:sty m:val="p"/>
                    </m:rPr>
                    <m:t>inf</m:t>
                  </m:r>
                </m:lim>
              </m:limLow>
              <m:r>
                <m:t>T</m:t>
              </m:r>
            </m:e>
            <m:e>
              <m:r>
                <m:t>S</m:t>
              </m:r>
              <m:r>
                <m:t>&amp;</m:t>
              </m:r>
              <m:box>
                <m:boxPr>
                  <m:opEmu m:val="on"/>
                </m:boxPr>
                <m:e>
                  <m:r>
                    <m:rPr>
                      <m:sty m:val="p"/>
                    </m:rPr>
                    <m:t>:=</m:t>
                  </m:r>
                </m:e>
              </m:box>
              <m:limLow>
                <m:e>
                  <m:r>
                    <m:rPr>
                      <m:sty m:val="p"/>
                    </m:rPr>
                    <m:t>lim</m:t>
                  </m:r>
                </m:e>
                <m:lim>
                  <m:r>
                    <m:t>x</m:t>
                  </m:r>
                  <m:r>
                    <m:rPr>
                      <m:sty m:val="p"/>
                    </m:rPr>
                    <m:t>→</m:t>
                  </m:r>
                  <m:r>
                    <m:rPr>
                      <m:sty m:val="p"/>
                    </m:rPr>
                    <m:t>sup</m:t>
                  </m:r>
                </m:lim>
              </m:limLow>
              <m:r>
                <m:t>T</m:t>
              </m:r>
            </m:e>
            <m:e>
              <m:r>
                <m:t>T</m:t>
              </m:r>
              <m:r>
                <m:t>r</m:t>
              </m:r>
              <m:r>
                <m:t>&amp;</m:t>
              </m:r>
              <m:box>
                <m:boxPr>
                  <m:opEmu m:val="on"/>
                </m:boxPr>
                <m:e>
                  <m:r>
                    <m:rPr>
                      <m:sty m:val="p"/>
                    </m:rPr>
                    <m:t>:=</m:t>
                  </m:r>
                </m:e>
              </m:box>
              <m:r>
                <m:t>U</m:t>
              </m:r>
              <m:r>
                <m:rPr>
                  <m:sty m:val="p"/>
                </m:rPr>
                <m:t>∧</m:t>
              </m:r>
              <m:r>
                <m:t>T</m:t>
              </m:r>
              <m:r>
                <m:rPr>
                  <m:sty m:val="p"/>
                </m:rPr>
                <m:t>∧</m:t>
              </m:r>
              <m:r>
                <m:t>S</m:t>
              </m:r>
            </m:e>
          </m:eqArr>
        </m:oMath>
      </m:oMathPara>
    </w:p>
    <w:bookmarkEnd w:id="65"/>
    <w:bookmarkStart w:id="66" w:name="abgeleitete-theoreme"/>
    <w:p>
      <w:pPr>
        <w:pStyle w:val="Heading2"/>
      </w:pPr>
      <w:r>
        <w:t xml:space="preserve">Abgeleitete Theoreme</w:t>
      </w:r>
    </w:p>
    <w:p>
      <w:pPr>
        <w:pStyle w:val="FirstParagraph"/>
      </w:pPr>
      <m:oMathPara>
        <m:oMathParaPr>
          <m:jc m:val="center"/>
        </m:oMathParaPr>
        <m:oMath>
          <m:eqArr>
            <m:e>
              <m:r>
                <m:t>&amp;</m:t>
              </m:r>
              <m:r>
                <m:rPr>
                  <m:sty m:val="p"/>
                </m:rPr>
                <m:t>{</m:t>
              </m:r>
              <m:r>
                <m:t>A</m:t>
              </m:r>
              <m:r>
                <m:t>S</m:t>
              </m:r>
              <m:r>
                <m:t>P</m:t>
              </m:r>
              <m:r>
                <m:t>2</m:t>
              </m:r>
              <m:r>
                <m:rPr>
                  <m:sty m:val="p"/>
                </m:rPr>
                <m:t>}</m:t>
              </m:r>
              <m:r>
                <m:rPr>
                  <m:sty m:val="p"/>
                </m:rPr>
                <m:t>⊢</m:t>
              </m:r>
              <m:r>
                <m:t>A</m:t>
              </m:r>
              <m:r>
                <m:t>S</m:t>
              </m:r>
              <m:r>
                <m:t>P</m:t>
              </m:r>
              <m:r>
                <m:t>1</m:t>
              </m:r>
              <m:r>
                <m:t> </m:t>
              </m:r>
              <m:r>
                <m:rPr>
                  <m:nor/>
                  <m:sty m:val="p"/>
                </m:rPr>
                <m:t>(in S5)</m:t>
              </m:r>
            </m:e>
            <m:e>
              <m:r>
                <m:t>&amp;</m:t>
              </m:r>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e>
            <m:e>
              <m:r>
                <m:t>&amp;</m:t>
              </m:r>
              <m:r>
                <m:rPr>
                  <m:sty m:val="p"/>
                </m:rPr>
                <m:t>{</m:t>
              </m:r>
              <m:r>
                <m:t>A</m:t>
              </m:r>
              <m:r>
                <m:t>S</m:t>
              </m:r>
              <m:r>
                <m:t>P</m:t>
              </m:r>
              <m:r>
                <m:t>1</m:t>
              </m:r>
              <m:r>
                <m:rPr>
                  <m:sty m:val="p"/>
                </m:rPr>
                <m:t>,</m:t>
              </m:r>
              <m:r>
                <m:rPr>
                  <m:sty m:val="p"/>
                </m:rPr>
                <m:t>…</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e>
            <m:e>
              <m:r>
                <m:t>&amp;</m:t>
              </m:r>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nor/>
                  <m:sty m:val="p"/>
                </m:rPr>
                <m:t> ist minimal für </m:t>
              </m:r>
              <m:r>
                <m:rPr>
                  <m:sty m:val="p"/>
                </m:rPr>
                <m:t>□</m:t>
              </m:r>
              <m:r>
                <m:rPr>
                  <m:sty m:val="p"/>
                </m:rPr>
                <m:t>∀</m:t>
              </m:r>
              <m:r>
                <m:t>x</m:t>
              </m:r>
              <m:r>
                <m:t> </m:t>
              </m:r>
              <m:r>
                <m:t>T</m:t>
              </m:r>
              <m:r>
                <m:t>r</m:t>
              </m:r>
              <m:r>
                <m:rPr>
                  <m:sty m:val="p"/>
                </m:rPr>
                <m:t>(</m:t>
              </m:r>
              <m:r>
                <m:t>x</m:t>
              </m:r>
              <m:r>
                <m:rPr>
                  <m:sty m:val="p"/>
                </m:rPr>
                <m:t>)</m:t>
              </m:r>
            </m:e>
            <m:e>
              <m:r>
                <m:t>&amp;</m:t>
              </m:r>
              <m:r>
                <m:rPr>
                  <m:sty m:val="p"/>
                </m:rPr>
                <m:t>{</m:t>
              </m:r>
              <m:r>
                <m:t>A</m:t>
              </m:r>
              <m:r>
                <m:t>S</m:t>
              </m:r>
              <m:r>
                <m:t>P</m:t>
              </m:r>
              <m:r>
                <m:t>1</m:t>
              </m:r>
              <m:r>
                <m:rPr>
                  <m:sty m:val="p"/>
                </m:rPr>
                <m:t>,</m:t>
              </m:r>
              <m:r>
                <m:rPr>
                  <m:sty m:val="p"/>
                </m:rPr>
                <m:t>…</m:t>
              </m:r>
              <m:r>
                <m:rPr>
                  <m:sty m:val="p"/>
                </m:rPr>
                <m:t>,</m:t>
              </m:r>
              <m:r>
                <m:t>A</m:t>
              </m:r>
              <m:r>
                <m:t>S</m:t>
              </m:r>
              <m:r>
                <m:t>P</m:t>
              </m:r>
              <m:r>
                <m:t>5</m:t>
              </m:r>
              <m:r>
                <m:rPr>
                  <m:sty m:val="p"/>
                </m:rPr>
                <m:t>}</m:t>
              </m:r>
              <m:r>
                <m:rPr>
                  <m:nor/>
                  <m:sty m:val="p"/>
                </m:rPr>
                <m:t> ist minimal für die Superpositions-Intuition</m:t>
              </m:r>
            </m:e>
          </m:eqArr>
        </m:oMath>
      </m:oMathPara>
    </w:p>
    <w:bookmarkEnd w:id="66"/>
    <w:bookmarkEnd w:id="67"/>
    <w:bookmarkStart w:id="68" w:name="X5ab79c6489f0c38d6b80c305453c1b5276243bb"/>
    <w:p>
      <w:pPr>
        <w:pStyle w:val="Heading1"/>
      </w:pPr>
      <w:r>
        <w:t xml:space="preserve">Anhang B: Die Gegenmodelle in einer Übersicht</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Modell</w:t>
            </w:r>
          </w:p>
        </w:tc>
        <w:tc>
          <w:tcPr/>
          <w:p>
            <w:pPr>
              <w:pStyle w:val="Compact"/>
            </w:pPr>
            <m:oMath>
              <m:r>
                <m:t>W</m:t>
              </m:r>
            </m:oMath>
          </w:p>
        </w:tc>
        <w:tc>
          <w:tcPr/>
          <w:p>
            <w:pPr>
              <w:pStyle w:val="Compact"/>
            </w:pPr>
            <m:oMath>
              <m:r>
                <m:t>R</m:t>
              </m:r>
            </m:oMath>
          </w:p>
        </w:tc>
        <w:tc>
          <w:tcPr/>
          <w:p>
            <w:pPr>
              <w:pStyle w:val="Compact"/>
            </w:pPr>
            <w:r>
              <w:t xml:space="preserve">ASP1</w:t>
            </w:r>
          </w:p>
        </w:tc>
        <w:tc>
          <w:tcPr/>
          <w:p>
            <w:pPr>
              <w:pStyle w:val="Compact"/>
            </w:pPr>
            <w:r>
              <w:t xml:space="preserve">ASP2</w:t>
            </w:r>
          </w:p>
        </w:tc>
        <w:tc>
          <w:tcPr/>
          <w:p>
            <w:pPr>
              <w:pStyle w:val="Compact"/>
            </w:pPr>
            <w:r>
              <w:t xml:space="preserve">ASP3</w:t>
            </w:r>
          </w:p>
        </w:tc>
        <w:tc>
          <w:tcPr/>
          <w:p>
            <w:pPr>
              <w:pStyle w:val="Compact"/>
            </w:pPr>
            <w:r>
              <w:t xml:space="preserve">ASP4</w:t>
            </w:r>
          </w:p>
        </w:tc>
        <w:tc>
          <w:tcPr/>
          <w:p>
            <w:pPr>
              <w:pStyle w:val="Compact"/>
            </w:pPr>
            <w:r>
              <w:t xml:space="preserve">ASP5</w:t>
            </w:r>
          </w:p>
        </w:tc>
        <w:tc>
          <w:tcPr/>
          <w:p>
            <w:pPr>
              <w:pStyle w:val="Compact"/>
            </w:pPr>
            <w:r>
              <w:t xml:space="preserve">Zielaussage</w:t>
            </w:r>
          </w:p>
        </w:tc>
      </w:tr>
      <w:tr>
        <w:tc>
          <w:tcPr/>
          <w:p>
            <w:pPr>
              <w:pStyle w:val="Compact"/>
            </w:pPr>
            <m:oMath>
              <m:sSub>
                <m:e>
                  <m:r>
                    <m:rPr>
                      <m:scr m:val="script"/>
                      <m:sty m:val="p"/>
                    </m:rPr>
                    <m:t>M</m:t>
                  </m:r>
                </m:e>
                <m:sub>
                  <m:r>
                    <m:t>3</m:t>
                  </m:r>
                </m:sub>
              </m:sSub>
            </m:oMath>
          </w:p>
        </w:tc>
        <w:tc>
          <w:tcPr/>
          <w:p>
            <w:pPr>
              <w:pStyle w:val="Compact"/>
            </w:pPr>
            <m:oMath>
              <m:r>
                <m:rPr>
                  <m:sty m:val="p"/>
                </m:rPr>
                <m:t>{</m:t>
              </m:r>
              <m:sSub>
                <m:e>
                  <m:r>
                    <m:t>w</m:t>
                  </m:r>
                </m:e>
                <m:sub>
                  <m:r>
                    <m:rPr>
                      <m:nor/>
                      <m:sty m:val="p"/>
                    </m:rPr>
                    <m:t>super</m:t>
                  </m:r>
                </m:sub>
              </m:sSub>
              <m:r>
                <m:rPr>
                  <m:sty m:val="p"/>
                </m:rPr>
                <m:t>,</m:t>
              </m:r>
              <m:sSup>
                <m:e>
                  <m:r>
                    <m:t>w</m:t>
                  </m:r>
                </m:e>
                <m:sup>
                  <m:r>
                    <m:rPr>
                      <m:sty m:val="p"/>
                    </m:rPr>
                    <m:t>*</m:t>
                  </m:r>
                </m:sup>
              </m:sSup>
              <m:r>
                <m:rPr>
                  <m:sty m:val="p"/>
                </m:rPr>
                <m:t>}</m:t>
              </m:r>
            </m:oMath>
          </w:p>
        </w:tc>
        <w:tc>
          <w:tcPr/>
          <w:p>
            <w:pPr>
              <w:pStyle w:val="Compact"/>
            </w:pPr>
            <w:r>
              <w:t xml:space="preserve">universell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m:oMath>
              <m:sSub>
                <m:e>
                  <m:r>
                    <m:rPr>
                      <m:scr m:val="script"/>
                      <m:sty m:val="p"/>
                    </m:rPr>
                    <m:t>M</m:t>
                  </m:r>
                </m:e>
                <m:sub>
                  <m:r>
                    <m:t>4</m:t>
                  </m:r>
                </m:sub>
              </m:sSub>
            </m:oMath>
          </w:p>
        </w:tc>
        <w:tc>
          <w:tcPr/>
          <w:p>
            <w:pPr>
              <w:pStyle w:val="Compact"/>
            </w:pPr>
            <m:oMath>
              <m:r>
                <m:rPr>
                  <m:sty m:val="p"/>
                </m:rPr>
                <m:t>{</m:t>
              </m:r>
              <m:sSub>
                <m:e>
                  <m:r>
                    <m:t>w</m:t>
                  </m:r>
                </m:e>
                <m:sub>
                  <m:r>
                    <m:rPr>
                      <m:nor/>
                      <m:sty m:val="p"/>
                    </m:rPr>
                    <m:t>super</m:t>
                  </m:r>
                </m:sub>
              </m:sSub>
              <m:r>
                <m:rPr>
                  <m:sty m:val="p"/>
                </m:rPr>
                <m:t>,</m:t>
              </m:r>
              <m:sSub>
                <m:e>
                  <m:r>
                    <m:t>w</m:t>
                  </m:r>
                </m:e>
                <m:sub>
                  <m:r>
                    <m:t>1</m:t>
                  </m:r>
                </m:sub>
              </m:sSub>
              <m:r>
                <m:rPr>
                  <m:sty m:val="p"/>
                </m:rPr>
                <m:t>}</m:t>
              </m:r>
            </m:oMath>
          </w:p>
        </w:tc>
        <w:tc>
          <w:tcPr/>
          <w:p>
            <w:pPr>
              <w:pStyle w:val="Compact"/>
            </w:pPr>
            <w:r>
              <w:t xml:space="preserve">universell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m:oMath>
              <m:sSub>
                <m:e>
                  <m:r>
                    <m:rPr>
                      <m:scr m:val="script"/>
                      <m:sty m:val="p"/>
                    </m:rPr>
                    <m:t>M</m:t>
                  </m:r>
                </m:e>
                <m:sub>
                  <m:r>
                    <m:t>5</m:t>
                  </m:r>
                </m:sub>
              </m:sSub>
            </m:oMath>
          </w:p>
        </w:tc>
        <w:tc>
          <w:tcPr/>
          <w:p>
            <w:pPr>
              <w:pStyle w:val="Compact"/>
            </w:pPr>
            <m:oMath>
              <m:r>
                <m:rPr>
                  <m:sty m:val="p"/>
                </m:rPr>
                <m:t>{</m:t>
              </m:r>
              <m:sSub>
                <m:e>
                  <m:r>
                    <m:t>w</m:t>
                  </m:r>
                </m:e>
                <m:sub>
                  <m:r>
                    <m:rPr>
                      <m:nor/>
                      <m:sty m:val="p"/>
                    </m:rPr>
                    <m:t>super</m:t>
                  </m:r>
                </m:sub>
              </m:sSub>
              <m:r>
                <m:rPr>
                  <m:sty m:val="p"/>
                </m:rPr>
                <m:t>,</m:t>
              </m:r>
              <m:sSub>
                <m:e>
                  <m:r>
                    <m:t>w</m:t>
                  </m:r>
                </m:e>
                <m:sub>
                  <m:r>
                    <m:t>1</m:t>
                  </m:r>
                </m:sub>
              </m:sSub>
              <m:r>
                <m:rPr>
                  <m:sty m:val="p"/>
                </m:rPr>
                <m:t>}</m:t>
              </m:r>
            </m:oMath>
          </w:p>
        </w:tc>
        <w:tc>
          <w:tcPr/>
          <w:p>
            <w:pPr>
              <w:pStyle w:val="Compact"/>
            </w:pPr>
            <w:r>
              <w:t xml:space="preserve">zwei isolierte Klassen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rPr>
          <w:b/>
          <w:bCs/>
        </w:rPr>
        <w:t xml:space="preserve">Erläuterung:</w:t>
      </w:r>
      <w:r>
        <w:t xml:space="preserve"> </w:t>
      </w:r>
      <w:r>
        <w:t xml:space="preserve">Die Tabelle zeigt drei Modelle, die jeweils die volle Axiomatik außer einem Axiom erfüllen, und in denen die Zielaussage</w:t>
      </w:r>
      <w:r>
        <w:t xml:space="preserve"> </w:t>
      </w:r>
      <m:oMath>
        <m:r>
          <m:rPr>
            <m:sty m:val="p"/>
          </m:rPr>
          <m:t>□</m:t>
        </m:r>
        <m:r>
          <m:rPr>
            <m:sty m:val="p"/>
          </m:rPr>
          <m:t>∀</m:t>
        </m:r>
        <m:r>
          <m:t>x</m:t>
        </m:r>
        <m:r>
          <m:t> </m:t>
        </m:r>
        <m:r>
          <m:t>T</m:t>
        </m:r>
        <m:r>
          <m:t>r</m:t>
        </m:r>
        <m:r>
          <m:rPr>
            <m:sty m:val="p"/>
          </m:rPr>
          <m:t>(</m:t>
        </m:r>
        <m:r>
          <m:t>x</m:t>
        </m:r>
        <m:r>
          <m:rPr>
            <m:sty m:val="p"/>
          </m:rPr>
          <m:t>)</m:t>
        </m:r>
      </m:oMath>
      <w:r>
        <w:t xml:space="preserve"> </w:t>
      </w:r>
      <w:r>
        <w:rPr>
          <w:b/>
          <w:bCs/>
        </w:rPr>
        <w:t xml:space="preserve">nicht</w:t>
      </w:r>
      <w:r>
        <w:t xml:space="preserve"> </w:t>
      </w:r>
      <w:r>
        <w:t xml:space="preserve">gilt. Damit ist jedes der drei Axiome ASP3, ASP4, ASP5 unverzichtbar.</w:t>
      </w:r>
    </w:p>
    <w:bookmarkEnd w:id="68"/>
    <w:bookmarkStart w:id="69" w:name="X8fb257b0a1082da00a9a0f8d39a7ea51e97241c"/>
    <w:p>
      <w:pPr>
        <w:pStyle w:val="Heading1"/>
      </w:pPr>
      <w:r>
        <w:t xml:space="preserve">Anhang C: Die Rolle von ASP1 und ASP2 in einer Übersicht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Axiom</w:t>
            </w:r>
          </w:p>
        </w:tc>
        <w:tc>
          <w:tcPr/>
          <w:p>
            <w:pPr>
              <w:pStyle w:val="Compact"/>
            </w:pPr>
            <w:r>
              <w:t xml:space="preserve">Funktion</w:t>
            </w:r>
          </w:p>
        </w:tc>
        <w:tc>
          <w:tcPr/>
          <w:p>
            <w:pPr>
              <w:pStyle w:val="Compact"/>
            </w:pPr>
            <w:r>
              <w:t xml:space="preserve">Für Zielaussage nötig?</w:t>
            </w:r>
          </w:p>
        </w:tc>
        <w:tc>
          <w:tcPr/>
          <w:p>
            <w:pPr>
              <w:pStyle w:val="Compact"/>
            </w:pPr>
            <w:r>
              <w:t xml:space="preserve">Redundant?</w:t>
            </w:r>
          </w:p>
        </w:tc>
      </w:tr>
      <w:tr>
        <w:tc>
          <w:tcPr/>
          <w:p>
            <w:pPr>
              <w:pStyle w:val="Compact"/>
            </w:pPr>
            <w:r>
              <w:t xml:space="preserve">ASP1</w:t>
            </w:r>
          </w:p>
        </w:tc>
        <w:tc>
          <w:tcPr/>
          <w:p>
            <w:pPr>
              <w:pStyle w:val="Compact"/>
            </w:pPr>
            <m:oMath>
              <m:r>
                <m:t>C</m:t>
              </m:r>
            </m:oMath>
            <w:r>
              <w:t xml:space="preserve"> </w:t>
            </w:r>
            <w:r>
              <w:t xml:space="preserve">in</w:t>
            </w:r>
            <w:r>
              <w:t xml:space="preserve"> </w:t>
            </w:r>
            <m:oMath>
              <m:sSub>
                <m:e>
                  <m:r>
                    <m:t>w</m:t>
                  </m:r>
                </m:e>
                <m:sub>
                  <m:r>
                    <m:rPr>
                      <m:nor/>
                      <m:sty m:val="p"/>
                    </m:rPr>
                    <m:t>super</m:t>
                  </m:r>
                </m:sub>
              </m:sSub>
            </m:oMath>
          </w:p>
        </w:tc>
        <w:tc>
          <w:tcPr/>
          <w:p>
            <w:pPr>
              <w:pStyle w:val="Compact"/>
            </w:pPr>
            <w:r>
              <w:t xml:space="preserve">Nein</w:t>
            </w:r>
          </w:p>
        </w:tc>
        <w:tc>
          <w:tcPr/>
          <w:p>
            <w:pPr>
              <w:pStyle w:val="Compact"/>
            </w:pPr>
            <w:r>
              <w:t xml:space="preserve">Ja (aus ASP2)</w:t>
            </w:r>
          </w:p>
        </w:tc>
      </w:tr>
      <w:tr>
        <w:tc>
          <w:tcPr/>
          <w:p>
            <w:pPr>
              <w:pStyle w:val="Compact"/>
            </w:pPr>
            <w:r>
              <w:t xml:space="preserve">ASP2</w:t>
            </w:r>
          </w:p>
        </w:tc>
        <w:tc>
          <w:tcPr/>
          <w:p>
            <w:pPr>
              <w:pStyle w:val="Compact"/>
            </w:pPr>
            <m:oMath>
              <m:r>
                <m:t>C</m:t>
              </m:r>
            </m:oMath>
            <w:r>
              <w:t xml:space="preserve"> </w:t>
            </w:r>
            <w:r>
              <w:t xml:space="preserve">nur in</w:t>
            </w:r>
            <w:r>
              <w:t xml:space="preserve"> </w:t>
            </w:r>
            <m:oMath>
              <m:sSub>
                <m:e>
                  <m:r>
                    <m:t>w</m:t>
                  </m:r>
                </m:e>
                <m:sub>
                  <m:r>
                    <m:rPr>
                      <m:nor/>
                      <m:sty m:val="p"/>
                    </m:rPr>
                    <m:t>super</m:t>
                  </m:r>
                </m:sub>
              </m:sSub>
            </m:oMath>
          </w:p>
        </w:tc>
        <w:tc>
          <w:tcPr/>
          <w:p>
            <w:pPr>
              <w:pStyle w:val="Compact"/>
            </w:pPr>
            <w:r>
              <w:t xml:space="preserve">Nein</w:t>
            </w:r>
          </w:p>
        </w:tc>
        <w:tc>
          <w:tcPr/>
          <w:p>
            <w:pPr>
              <w:pStyle w:val="Compact"/>
            </w:pPr>
            <w:r>
              <w:t xml:space="preserve">Nein</w:t>
            </w:r>
          </w:p>
        </w:tc>
      </w:tr>
    </w:tbl>
    <w:p>
      <w:pPr>
        <w:pStyle w:val="BodyText"/>
      </w:pPr>
      <w:r>
        <w:rPr>
          <w:b/>
          <w:bCs/>
        </w:rPr>
        <w:t xml:space="preserve">Erläuterung:</w:t>
      </w:r>
      <w:r>
        <w:t xml:space="preserve"> </w:t>
      </w:r>
      <w:r>
        <w:t xml:space="preserve">ASP1 und ASP2 formalisieren die Rolle von Bewusstsein in der Superposition. Sie sind für die Zielaussage</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nicht notwendig, aber sie sind für die Superpositions-Intuition wesentlich.</w:t>
      </w:r>
    </w:p>
    <w:bookmarkEnd w:id="69"/>
    <w:bookmarkStart w:id="70" w:name="nachwort"/>
    <w:p>
      <w:pPr>
        <w:pStyle w:val="Heading1"/>
      </w:pPr>
      <w:r>
        <w:t xml:space="preserve">Nachwort</w:t>
      </w:r>
    </w:p>
    <w:p>
      <w:pPr>
        <w:pStyle w:val="FirstParagraph"/>
      </w:pPr>
      <w:r>
        <w:t xml:space="preserve">Sie haben diese Abhandlung gelesen. Vielleicht ist Ihnen die formale Sprache fremd geblieben, vielleicht haben Sie sie als klärend empfunden. Beides ist in Ordnung. Denn dieser Text will keine letzte Wahrheit verkünden, sondern eine Denkbewegung nachvollziehbar machen.</w:t>
      </w:r>
    </w:p>
    <w:p>
      <w:pPr>
        <w:pStyle w:val="BodyText"/>
      </w:pPr>
      <w:r>
        <w:t xml:space="preserve">Die Untersuchung hat gezeigt: Die Minimalitätsfrage ist</w:t>
      </w:r>
      <w:r>
        <w:t xml:space="preserve"> </w:t>
      </w:r>
      <w:r>
        <w:rPr>
          <w:b/>
          <w:bCs/>
        </w:rPr>
        <w:t xml:space="preserve">relativ</w:t>
      </w:r>
      <w:r>
        <w:t xml:space="preserve">. Sie hängt ab von dem, was abgeleitet werden soll. Bezogen auf die Trinitätsformel ist die minimale Axiomatik</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Bezogen auf die Superpositions-Intuition ist die minimale Axiomatik</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mit der Redundanz von ASP1.</w:t>
      </w:r>
    </w:p>
    <w:p>
      <w:pPr>
        <w:pStyle w:val="BodyText"/>
      </w:pPr>
      <w:r>
        <w:t xml:space="preserve">Diese Relativität ist</w:t>
      </w:r>
      <w:r>
        <w:t xml:space="preserve"> </w:t>
      </w:r>
      <w:r>
        <w:rPr>
          <w:b/>
          <w:bCs/>
        </w:rPr>
        <w:t xml:space="preserve">kein Mangel</w:t>
      </w:r>
      <w:r>
        <w:t xml:space="preserve">. Sie ist eine</w:t>
      </w:r>
      <w:r>
        <w:t xml:space="preserve"> </w:t>
      </w:r>
      <w:r>
        <w:rPr>
          <w:b/>
          <w:bCs/>
        </w:rPr>
        <w:t xml:space="preserve">Einsicht</w:t>
      </w:r>
      <w:r>
        <w:t xml:space="preserve">: Der Begriff der Minimalität ist nicht absolut. Er ist abhängig von Ziel und Intuition.</w:t>
      </w:r>
    </w:p>
    <w:p>
      <w:pPr>
        <w:pStyle w:val="BodyText"/>
      </w:pPr>
      <w:r>
        <w:t xml:space="preserve">Was bleibt, ist die Einsicht, dass die Trinitätsstruktur</w:t>
      </w:r>
      <w:r>
        <w:t xml:space="preserve"> </w:t>
      </w:r>
      <w:r>
        <w:rPr>
          <w:b/>
          <w:bCs/>
        </w:rPr>
        <w:t xml:space="preserve">nicht</w:t>
      </w:r>
      <w:r>
        <w:t xml:space="preserve"> </w:t>
      </w:r>
      <w:r>
        <w:t xml:space="preserve">aus dem Monismus allein folgt – sie braucht zusätzliche Struktur. Die Superpositions-Axiome sind</w:t>
      </w:r>
      <w:r>
        <w:t xml:space="preserve"> </w:t>
      </w:r>
      <w:r>
        <w:rPr>
          <w:b/>
          <w:bCs/>
        </w:rPr>
        <w:t xml:space="preserve">eine</w:t>
      </w:r>
      <w:r>
        <w:t xml:space="preserve"> </w:t>
      </w:r>
      <w:r>
        <w:t xml:space="preserve">solche Struktur. Ob sie die richtige ist, bleibt offen.</w:t>
      </w:r>
    </w:p>
    <w:p>
      <w:pPr>
        <w:pStyle w:val="BodyText"/>
      </w:pPr>
      <w:r>
        <w:t xml:space="preserve">Eine letzte Frage:</w:t>
      </w:r>
    </w:p>
    <w:p>
      <w:pPr>
        <w:pStyle w:val="BlockText"/>
      </w:pPr>
      <w:r>
        <w:rPr>
          <w:b/>
          <w:bCs/>
        </w:rPr>
        <w:t xml:space="preserve">Wagen wir den Sprung in die Offenheit für den Grenzwert – auch wenn der Grenzwert selbst nicht formal erreichbar ist?</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Minimalität der Superpositions-Axiome Eine metalogische Untersuchung zur Unabhängigkeit von ASP1–ASP5</dc:title>
  <dc:creator>Paul Koop</dc:creator>
  <dc:language>de</dc:language>
  <cp:keywords/>
  <dcterms:created xsi:type="dcterms:W3CDTF">2026-09-26T13:06:46Z</dcterms:created>
  <dcterms:modified xsi:type="dcterms:W3CDTF">2026-09-26T13:06:46Z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In modal5.md wurde gezeigt: Aus den Basisaxiomen A1, A4, A11, A12, A13, A14, A15 folgt die Trinitätsformel in reinem S5 nicht. Die Erweiterung durch die Superpositions-Axiome ASP1–ASP5 ist hinreichend. Offen blieb die Frage, ob sie auch minimal ist. Die vorliegende Abhandlung beantwortet diese Frage. Sie zeigt: ASP1 ist aus ASP2 in S5 ableitbar und damit redundant. Die minimale Teilmenge für die Ableitung der Trinitätsformel ist {ASP3, ASP4, ASP5}. Die volle Axiomatik ist minimal für die Superpositions-Intuition, nicht für die Zielaussage allein. Der Begriff der Minimalität erweist sich damit als relativ: Er hängt ab von dem, was abgeleitet werden soll, und von der Intuition, die formalisiert werden soll.</vt:lpwstr>
  </property>
  <property fmtid="{D5CDD505-2E9C-101B-9397-08002B2CF9AE}" pid="3" name="subtitle">
    <vt:lpwstr>Eine metalogische Untersuchung zur Unabhängigkeit von ASP1–ASP5</vt:lpwstr>
  </property>
  <property fmtid="{D5CDD505-2E9C-101B-9397-08002B2CF9AE}" pid="4" name="version">
    <vt:lpwstr>6</vt:lpwstr>
  </property>
</Properties>
</file>