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 Trinität als Grenzwert</w:t>
      </w:r>
      <w:r>
        <w:br/>
      </w:r>
      <w:r>
        <w:t xml:space="preserve">Topologische Modallogik der monistischen Struktur</w:t>
      </w:r>
    </w:p>
    <w:p>
      <w:pPr>
        <w:pStyle w:val="Subtitle"/>
      </w:pPr>
      <w:r>
        <w:t xml:space="preserve">Topologische Modallogik der monistischen Struktur</w:t>
      </w:r>
    </w:p>
    <w:p>
      <w:pPr>
        <w:pStyle w:val="Author"/>
      </w:pPr>
      <w:r>
        <w:t xml:space="preserve">Paul Koop</w:t>
      </w:r>
    </w:p>
    <w:p>
      <w:pPr>
        <w:pStyle w:val="AbstractTitle"/>
      </w:pPr>
      <w:r>
        <w:t xml:space="preserve">Zusammenfassung</w:t>
      </w:r>
    </w:p>
    <w:p>
      <w:pPr>
        <w:pStyle w:val="Abstract"/>
      </w:pPr>
      <w:r>
        <w:t xml:space="preserve">In modal5.md stehen die Definitionen T := { x | U &lt; x &lt; S },</w:t>
      </w:r>
      <w:r>
        <w:t xml:space="preserve"> </w:t>
      </w:r>
      <w:r>
        <w:t xml:space="preserve">U := lim_{x → inf} T und S := lim_{x → sup} T. Diese Definitionen sind</w:t>
      </w:r>
      <w:r>
        <w:t xml:space="preserve"> </w:t>
      </w:r>
      <w:r>
        <w:t xml:space="preserve">informal. Sie verwenden einen metrischen Grenzwertbegriff, der in der</w:t>
      </w:r>
      <w:r>
        <w:t xml:space="preserve"> </w:t>
      </w:r>
      <w:r>
        <w:t xml:space="preserve">Modallogik erster Stufe nicht ohne Weiteres verfügbar ist. Die vorliegende</w:t>
      </w:r>
      <w:r>
        <w:t xml:space="preserve"> </w:t>
      </w:r>
      <w:r>
        <w:t xml:space="preserve">Abhandlung gibt dieser Rede eine präzise modallogische Fassung. Sie</w:t>
      </w:r>
      <w:r>
        <w:t xml:space="preserve"> </w:t>
      </w:r>
      <w:r>
        <w:t xml:space="preserve">erweitert S5 um einen Grenzwertoperator L mit Nachbarschaftssemantik,</w:t>
      </w:r>
      <w:r>
        <w:t xml:space="preserve"> </w:t>
      </w:r>
      <w:r>
        <w:t xml:space="preserve">definiert U := L_inf T und S := L_sup T und beweist: In S5+SP+L gilt die</w:t>
      </w:r>
      <w:r>
        <w:t xml:space="preserve"> </w:t>
      </w:r>
      <w:r>
        <w:t xml:space="preserve">Trinitätsformel. Die Trinität erweist sich damit als Grenzwertstruktur,</w:t>
      </w:r>
      <w:r>
        <w:t xml:space="preserve"> </w:t>
      </w:r>
      <w:r>
        <w:t xml:space="preserve">nicht als substanzieller Gegenstand. Die Abhandlung präzisiert die Rede</w:t>
      </w:r>
      <w:r>
        <w:t xml:space="preserve"> </w:t>
      </w:r>
      <w:r>
        <w:t xml:space="preserve">vom Grenzwert, sie ersetzt sie nicht.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Vergangenheit und Zukunft sind Horizonte des Wissens.</w:t>
      </w:r>
      <w:r>
        <w:br/>
      </w:r>
      <w:r>
        <w:rPr>
          <w:i/>
          <w:iCs/>
        </w:rPr>
        <w:t xml:space="preserve">Die Gegenwart ist der Ort der Wirklichkeit.</w:t>
      </w:r>
      <w:r>
        <w:br/>
      </w:r>
      <w:r>
        <w:rPr>
          <w:i/>
          <w:iCs/>
        </w:rPr>
        <w:t xml:space="preserve">Nichts, was war, geht verloren.</w:t>
      </w:r>
    </w:p>
    <w:bookmarkStart w:id="9" w:name="X23d4bd00c610e4c054e095293b36a90d8dc93e3"/>
    <w:p>
      <w:pPr>
        <w:pStyle w:val="Heading1"/>
      </w:pPr>
      <w:r>
        <w:t xml:space="preserve">Vorwort: Die informal gebliebene Grenzwertdefinition</w:t>
      </w:r>
    </w:p>
    <w:p>
      <w:pPr>
        <w:pStyle w:val="FirstParagraph"/>
      </w:pPr>
      <w:r>
        <w:t xml:space="preserve">In</w:t>
      </w:r>
      <w:r>
        <w:t xml:space="preserve"> </w:t>
      </w:r>
      <w:r>
        <w:rPr>
          <w:rStyle w:val="VerbatimChar"/>
        </w:rPr>
        <w:t xml:space="preserve">modal5.md</w:t>
      </w:r>
      <w:r>
        <w:t xml:space="preserve"> </w:t>
      </w:r>
      <w:r>
        <w:t xml:space="preserve">wird die Trinität als Grenzwertstruktur eingeführt. Die zentralen Definitionen lauten:</w:t>
      </w:r>
    </w:p>
    <w:p>
      <w:pPr>
        <w:pStyle w:val="BodyText"/>
      </w:pPr>
      <m:oMathPara>
        <m:oMathParaPr>
          <m:jc m:val="center"/>
        </m:oMathParaPr>
        <m:oMath>
          <m:r>
            <m:t>T</m:t>
          </m:r>
          <m:box>
            <m:boxPr>
              <m:opEmu m:val="on"/>
            </m:boxPr>
            <m:e>
              <m:r>
                <m:rPr>
                  <m:sty m:val="p"/>
                </m:rPr>
                <m:t>:=</m:t>
              </m:r>
            </m:e>
          </m:box>
          <m:r>
            <m:rPr>
              <m:sty m:val="p"/>
            </m:rPr>
            <m:t>{</m:t>
          </m:r>
          <m:r>
            <m:t>x</m:t>
          </m:r>
          <m:r>
            <m:rPr>
              <m:sty m:val="p"/>
            </m:rPr>
            <m:t>∣</m:t>
          </m:r>
          <m:r>
            <m:t>U</m:t>
          </m:r>
          <m:r>
            <m:rPr>
              <m:sty m:val="p"/>
            </m:rPr>
            <m:t>&lt;</m:t>
          </m:r>
          <m:r>
            <m:t>x</m:t>
          </m:r>
          <m:r>
            <m:rPr>
              <m:sty m:val="p"/>
            </m:rPr>
            <m:t>&lt;</m:t>
          </m:r>
          <m:r>
            <m:t>S</m:t>
          </m:r>
          <m:r>
            <m:rPr>
              <m:sty m:val="p"/>
            </m:rPr>
            <m:t>}</m:t>
          </m:r>
        </m:oMath>
      </m:oMathPara>
    </w:p>
    <w:p>
      <w:pPr>
        <w:pStyle w:val="FirstParagraph"/>
      </w:pPr>
      <m:oMathPara>
        <m:oMathParaPr>
          <m:jc m:val="center"/>
        </m:oMathParaPr>
        <m:oMath>
          <m:r>
            <m:t>U</m:t>
          </m:r>
          <m:box>
            <m:boxPr>
              <m:opEmu m:val="on"/>
            </m:boxPr>
            <m:e>
              <m:r>
                <m:rPr>
                  <m:sty m:val="p"/>
                </m:rPr>
                <m:t>:=</m:t>
              </m:r>
            </m:e>
          </m:box>
          <m:limLow>
            <m:e>
              <m:r>
                <m:rPr>
                  <m:sty m:val="p"/>
                </m:rPr>
                <m:t>lim</m:t>
              </m:r>
            </m:e>
            <m:lim>
              <m:r>
                <m:t>x</m:t>
              </m:r>
              <m:r>
                <m:rPr>
                  <m:sty m:val="p"/>
                </m:rPr>
                <m:t>→</m:t>
              </m:r>
              <m:r>
                <m:rPr>
                  <m:sty m:val="p"/>
                </m:rPr>
                <m:t>inf</m:t>
              </m:r>
            </m:lim>
          </m:limLow>
          <m:r>
            <m:t>T</m:t>
          </m:r>
        </m:oMath>
      </m:oMathPara>
    </w:p>
    <w:p>
      <w:pPr>
        <w:pStyle w:val="FirstParagraph"/>
      </w:pPr>
      <m:oMathPara>
        <m:oMathParaPr>
          <m:jc m:val="center"/>
        </m:oMathParaPr>
        <m:oMath>
          <m:r>
            <m:t>S</m:t>
          </m:r>
          <m:box>
            <m:boxPr>
              <m:opEmu m:val="on"/>
            </m:boxPr>
            <m:e>
              <m:r>
                <m:rPr>
                  <m:sty m:val="p"/>
                </m:rPr>
                <m:t>:=</m:t>
              </m:r>
            </m:e>
          </m:box>
          <m:limLow>
            <m:e>
              <m:r>
                <m:rPr>
                  <m:sty m:val="p"/>
                </m:rPr>
                <m:t>lim</m:t>
              </m:r>
            </m:e>
            <m:lim>
              <m:r>
                <m:t>x</m:t>
              </m:r>
              <m:r>
                <m:rPr>
                  <m:sty m:val="p"/>
                </m:rPr>
                <m:t>→</m:t>
              </m:r>
              <m:r>
                <m:rPr>
                  <m:sty m:val="p"/>
                </m:rPr>
                <m:t>sup</m:t>
              </m:r>
            </m:lim>
          </m:limLow>
          <m:r>
            <m:t>T</m:t>
          </m:r>
        </m:oMath>
      </m:oMathPara>
    </w:p>
    <w:p>
      <w:pPr>
        <w:pStyle w:val="FirstParagraph"/>
      </w:pPr>
      <m:oMathPara>
        <m:oMathParaPr>
          <m:jc m:val="center"/>
        </m:oMathParaPr>
        <m:oMath>
          <m:r>
            <m:t>T</m:t>
          </m:r>
          <m:r>
            <m:t>r</m:t>
          </m:r>
          <m:box>
            <m:boxPr>
              <m:opEmu m:val="on"/>
            </m:boxPr>
            <m:e>
              <m:r>
                <m:rPr>
                  <m:sty m:val="p"/>
                </m:rPr>
                <m:t>:=</m:t>
              </m:r>
            </m:e>
          </m:box>
          <m:r>
            <m:t>U</m:t>
          </m:r>
          <m:r>
            <m:rPr>
              <m:sty m:val="p"/>
            </m:rPr>
            <m:t>∧</m:t>
          </m:r>
          <m:r>
            <m:t>T</m:t>
          </m:r>
          <m:r>
            <m:rPr>
              <m:sty m:val="p"/>
            </m:rPr>
            <m:t>∧</m:t>
          </m:r>
          <m:r>
            <m:t>S</m:t>
          </m:r>
        </m:oMath>
      </m:oMathPara>
    </w:p>
    <w:p>
      <w:pPr>
        <w:pStyle w:val="FirstParagraph"/>
      </w:pPr>
      <w:r>
        <w:t xml:space="preserve">Diese Definitionen sind</w:t>
      </w:r>
      <w:r>
        <w:t xml:space="preserve"> </w:t>
      </w:r>
      <w:r>
        <w:rPr>
          <w:b/>
          <w:bCs/>
        </w:rPr>
        <w:t xml:space="preserve">informal</w:t>
      </w:r>
      <w:r>
        <w:t xml:space="preserve">. Sie verwenden einen</w:t>
      </w:r>
      <w:r>
        <w:t xml:space="preserve"> </w:t>
      </w:r>
      <w:r>
        <w:rPr>
          <w:b/>
          <w:bCs/>
        </w:rPr>
        <w:t xml:space="preserve">metrischen Grenzwertbegriff</w:t>
      </w:r>
      <w:r>
        <w:t xml:space="preserve">, der in der Modallogik erster Stufe nicht ohne Weiteres verfügbar ist. Der Ausdruck</w:t>
      </w:r>
      <w:r>
        <w:t xml:space="preserve"> </w:t>
      </w:r>
      <m:oMath>
        <m:sSub>
          <m:e>
            <m:r>
              <m:rPr>
                <m:sty m:val="p"/>
              </m:rPr>
              <m:t>lim</m:t>
            </m:r>
          </m:e>
          <m:sub>
            <m:r>
              <m:t>x</m:t>
            </m:r>
            <m:r>
              <m:rPr>
                <m:sty m:val="p"/>
              </m:rPr>
              <m:t>→</m:t>
            </m:r>
            <m:r>
              <m:rPr>
                <m:sty m:val="p"/>
              </m:rPr>
              <m:t>inf</m:t>
            </m:r>
          </m:sub>
        </m:sSub>
        <m:r>
          <m:t>T</m:t>
        </m:r>
      </m:oMath>
      <w:r>
        <w:t xml:space="preserve"> </w:t>
      </w:r>
      <w:r>
        <w:t xml:space="preserve">setzt eine Metrik oder mindestens eine Ordnungstopologie auf</w:t>
      </w:r>
      <w:r>
        <w:t xml:space="preserve"> </w:t>
      </w:r>
      <m:oMath>
        <m:r>
          <m:t>T</m:t>
        </m:r>
      </m:oMath>
      <w:r>
        <w:t xml:space="preserve"> </w:t>
      </w:r>
      <w:r>
        <w:t xml:space="preserve">voraus — beides ist in der reinen Prädikatenlogik mit Modaloperatoren nicht selbstverständlich.</w:t>
      </w:r>
    </w:p>
    <w:p>
      <w:pPr>
        <w:pStyle w:val="BodyText"/>
      </w:pPr>
      <w:r>
        <w:t xml:space="preserve">Die vorliegende Abhandlung gibt dieser Rede eine</w:t>
      </w:r>
      <w:r>
        <w:t xml:space="preserve"> </w:t>
      </w:r>
      <w:r>
        <w:rPr>
          <w:b/>
          <w:bCs/>
        </w:rPr>
        <w:t xml:space="preserve">präzise modallogische Fassung</w:t>
      </w:r>
      <w:r>
        <w:t xml:space="preserve">. Sie erweitert S5 um einen</w:t>
      </w:r>
      <w:r>
        <w:t xml:space="preserve"> </w:t>
      </w:r>
      <w:r>
        <w:rPr>
          <w:b/>
          <w:bCs/>
        </w:rPr>
        <w:t xml:space="preserve">Grenzwertoperator</w:t>
      </w:r>
      <w:r>
        <w:t xml:space="preserve"> </w:t>
      </w:r>
      <m:oMath>
        <m:r>
          <m:rPr>
            <m:scr m:val="script"/>
            <m:sty m:val="p"/>
          </m:rPr>
          <m:t>L</m:t>
        </m:r>
      </m:oMath>
      <w:r>
        <w:t xml:space="preserve"> </w:t>
      </w:r>
      <w:r>
        <w:t xml:space="preserve">mit Nachbarschaftssemantik, definiert</w:t>
      </w:r>
      <w:r>
        <w:t xml:space="preserve"> </w:t>
      </w:r>
      <m:oMath>
        <m:r>
          <m:t>U</m:t>
        </m:r>
      </m:oMath>
      <w:r>
        <w:t xml:space="preserve"> </w:t>
      </w:r>
      <w:r>
        <w:t xml:space="preserve">und</w:t>
      </w:r>
      <w:r>
        <w:t xml:space="preserve"> </w:t>
      </w:r>
      <m:oMath>
        <m:r>
          <m:t>S</m:t>
        </m:r>
      </m:oMath>
      <w:r>
        <w:t xml:space="preserve"> </w:t>
      </w:r>
      <w:r>
        <w:t xml:space="preserve">als Grenzwerte im Sinne dieses Operators und beweist: In S5+SP+</w:t>
      </w:r>
      <m:oMath>
        <m:r>
          <m:rPr>
            <m:scr m:val="script"/>
            <m:sty m:val="p"/>
          </m:rPr>
          <m:t>L</m:t>
        </m:r>
      </m:oMath>
      <w:r>
        <w:t xml:space="preserve"> </w:t>
      </w:r>
      <w:r>
        <w:t xml:space="preserve">gilt die Trinitätsformel.</w:t>
      </w:r>
    </w:p>
    <w:p>
      <w:pPr>
        <w:pStyle w:val="BodyText"/>
      </w:pPr>
      <w:r>
        <w:t xml:space="preserve">Die zentrale Aussage dieser Abhandlung lautet:</w:t>
      </w:r>
    </w:p>
    <w:p>
      <w:pPr>
        <w:pStyle w:val="BlockText"/>
      </w:pPr>
      <w:r>
        <w:rPr>
          <w:b/>
          <w:bCs/>
        </w:rPr>
        <w:t xml:space="preserve">Die Trinität war schon immer als Grenzwertstruktur gedacht. Die Abhandlung präzisiert diese Rede, sie ersetzt sie nicht. Der Grenzwertbegriff wird von einer metrischen in eine modallogische Sprache übersetzt — ohne die Substanz der ursprünglichen Intuition zu verändern.</w:t>
      </w:r>
    </w:p>
    <w:p>
      <w:pPr>
        <w:pStyle w:val="FirstParagraph"/>
      </w:pPr>
      <w:r>
        <w:t xml:space="preserve">Die Untersuchung bleibt dem methodischen Selbstverständnis von</w:t>
      </w:r>
      <w:r>
        <w:t xml:space="preserve"> </w:t>
      </w:r>
      <w:r>
        <w:rPr>
          <w:rStyle w:val="VerbatimChar"/>
        </w:rPr>
        <w:t xml:space="preserve">modal5.md</w:t>
      </w:r>
      <w:r>
        <w:t xml:space="preserve"> </w:t>
      </w:r>
      <w:r>
        <w:t xml:space="preserve">treu: Sie zeigt eine</w:t>
      </w:r>
      <w:r>
        <w:t xml:space="preserve"> </w:t>
      </w:r>
      <w:r>
        <w:rPr>
          <w:b/>
          <w:bCs/>
        </w:rPr>
        <w:t xml:space="preserve">Formalisierung</w:t>
      </w:r>
      <w:r>
        <w:t xml:space="preserve">, keine neue metaphysische These. Was sie zeigt, ist, dass die Rede vom Grenzwert in der Modallogik präzise gefasst werden kann.</w:t>
      </w:r>
    </w:p>
    <w:bookmarkEnd w:id="9"/>
    <w:bookmarkStart w:id="15" w:name="X7c12086d86c211ccd659fc940c0568e50fdd5e1"/>
    <w:p>
      <w:pPr>
        <w:pStyle w:val="Heading1"/>
      </w:pPr>
      <w:r>
        <w:t xml:space="preserve">Topologische Modallogik: Eine kurze Einführung</w:t>
      </w:r>
    </w:p>
    <w:bookmarkStart w:id="10" w:name="warum-topologie"/>
    <w:p>
      <w:pPr>
        <w:pStyle w:val="Heading2"/>
      </w:pPr>
      <w:r>
        <w:t xml:space="preserve">Warum Topologie?</w:t>
      </w:r>
    </w:p>
    <w:p>
      <w:pPr>
        <w:pStyle w:val="FirstParagraph"/>
      </w:pPr>
      <w:r>
        <w:t xml:space="preserve">Die klassische Modallogik S5 verwendet eine</w:t>
      </w:r>
      <w:r>
        <w:t xml:space="preserve"> </w:t>
      </w:r>
      <w:r>
        <w:rPr>
          <w:b/>
          <w:bCs/>
        </w:rPr>
        <w:t xml:space="preserve">Zugänglichkeitsrelation</w:t>
      </w:r>
      <w:r>
        <w:t xml:space="preserve"> </w:t>
      </w:r>
      <m:oMath>
        <m:r>
          <m:t>R</m:t>
        </m:r>
      </m:oMath>
      <w:r>
        <w:t xml:space="preserve"> </w:t>
      </w:r>
      <w:r>
        <w:t xml:space="preserve">zwischen möglichen Welten. Diese Relation ist in S5 eine Äquivalenzrelation. Sie erlaubt es, über Notwendigkeit und Möglichkeit zu sprechen, aber sie erlaubt es</w:t>
      </w:r>
      <w:r>
        <w:t xml:space="preserve"> </w:t>
      </w:r>
      <w:r>
        <w:rPr>
          <w:b/>
          <w:bCs/>
        </w:rPr>
        <w:t xml:space="preserve">nicht</w:t>
      </w:r>
      <w:r>
        <w:t xml:space="preserve">, über</w:t>
      </w:r>
      <w:r>
        <w:t xml:space="preserve"> </w:t>
      </w:r>
      <w:r>
        <w:rPr>
          <w:b/>
          <w:bCs/>
        </w:rPr>
        <w:t xml:space="preserve">Konvergenz</w:t>
      </w:r>
      <w:r>
        <w:t xml:space="preserve"> </w:t>
      </w:r>
      <w:r>
        <w:t xml:space="preserve">oder</w:t>
      </w:r>
      <w:r>
        <w:t xml:space="preserve"> </w:t>
      </w:r>
      <w:r>
        <w:rPr>
          <w:b/>
          <w:bCs/>
        </w:rPr>
        <w:t xml:space="preserve">Grenzwerte</w:t>
      </w:r>
      <w:r>
        <w:t xml:space="preserve"> </w:t>
      </w:r>
      <w:r>
        <w:t xml:space="preserve">zu sprechen.</w:t>
      </w:r>
    </w:p>
    <w:p>
      <w:pPr>
        <w:pStyle w:val="BodyText"/>
      </w:pPr>
      <w:r>
        <w:t xml:space="preserve">Für die Rede von Grenzwerten brauchen wir eine</w:t>
      </w:r>
      <w:r>
        <w:t xml:space="preserve"> </w:t>
      </w:r>
      <w:r>
        <w:rPr>
          <w:b/>
          <w:bCs/>
        </w:rPr>
        <w:t xml:space="preserve">topologische Struktur</w:t>
      </w:r>
      <w:r>
        <w:t xml:space="preserve">. Die topologische Modallogik erweitert S5 um eine solche Struktur.</w:t>
      </w:r>
    </w:p>
    <w:bookmarkEnd w:id="10"/>
    <w:bookmarkStart w:id="11" w:name="nachbarschaftssemantik"/>
    <w:p>
      <w:pPr>
        <w:pStyle w:val="Heading2"/>
      </w:pPr>
      <w:r>
        <w:t xml:space="preserve">Nachbarschaftssemantik</w:t>
      </w:r>
    </w:p>
    <w:p>
      <w:pPr>
        <w:pStyle w:val="FirstParagraph"/>
      </w:pPr>
      <w:r>
        <w:t xml:space="preserve">Die</w:t>
      </w:r>
      <w:r>
        <w:t xml:space="preserve"> </w:t>
      </w:r>
      <w:r>
        <w:rPr>
          <w:b/>
          <w:bCs/>
        </w:rPr>
        <w:t xml:space="preserve">Nachbarschaftssemantik</w:t>
      </w:r>
      <w:r>
        <w:t xml:space="preserve"> </w:t>
      </w:r>
      <w:r>
        <w:t xml:space="preserve">(neighborhood semantics) ist eine Verallgemeinerung der Kripke-Semantik. Statt einer Zugänglichkeitsrelation</w:t>
      </w:r>
      <w:r>
        <w:t xml:space="preserve"> </w:t>
      </w:r>
      <m:oMath>
        <m:r>
          <m:t>R</m:t>
        </m:r>
      </m:oMath>
      <w:r>
        <w:t xml:space="preserve"> </w:t>
      </w:r>
      <w:r>
        <w:t xml:space="preserve">verwendet sie eine</w:t>
      </w:r>
      <w:r>
        <w:t xml:space="preserve"> </w:t>
      </w:r>
      <w:r>
        <w:rPr>
          <w:b/>
          <w:bCs/>
        </w:rPr>
        <w:t xml:space="preserve">Nachbarschaftsfunktion</w:t>
      </w:r>
      <w:r>
        <w:t xml:space="preserve"> </w:t>
      </w:r>
      <m:oMath>
        <m:r>
          <m:t>N</m:t>
        </m:r>
      </m:oMath>
      <w:r>
        <w:t xml:space="preserve">, die jeder Welt</w:t>
      </w:r>
      <w:r>
        <w:t xml:space="preserve"> </w:t>
      </w:r>
      <m:oMath>
        <m:r>
          <m:t>w</m:t>
        </m:r>
      </m:oMath>
      <w:r>
        <w:t xml:space="preserve"> </w:t>
      </w:r>
      <w:r>
        <w:t xml:space="preserve">eine Menge von Mengen von Welten zuordnet:</w:t>
      </w:r>
    </w:p>
    <w:p>
      <w:pPr>
        <w:pStyle w:val="BodyText"/>
      </w:pPr>
      <m:oMathPara>
        <m:oMathParaPr>
          <m:jc m:val="center"/>
        </m:oMathParaPr>
        <m:oMath>
          <m:r>
            <m:t>N</m:t>
          </m:r>
          <m:r>
            <m:rPr>
              <m:sty m:val="p"/>
            </m:rPr>
            <m:t>:</m:t>
          </m:r>
          <m:r>
            <m:t>W</m:t>
          </m:r>
          <m:r>
            <m:rPr>
              <m:sty m:val="p"/>
            </m:rPr>
            <m:t>→</m:t>
          </m:r>
          <m:r>
            <m:rPr>
              <m:scr m:val="script"/>
              <m:sty m:val="p"/>
            </m:rPr>
            <m:t>P</m:t>
          </m:r>
          <m:r>
            <m:rPr>
              <m:sty m:val="p"/>
            </m:rPr>
            <m:t>(</m:t>
          </m:r>
          <m:r>
            <m:rPr>
              <m:scr m:val="script"/>
              <m:sty m:val="p"/>
            </m:rPr>
            <m:t>P</m:t>
          </m:r>
          <m:r>
            <m:rPr>
              <m:sty m:val="p"/>
            </m:rPr>
            <m:t>(</m:t>
          </m:r>
          <m:r>
            <m:t>W</m:t>
          </m:r>
          <m:r>
            <m:rPr>
              <m:sty m:val="p"/>
            </m:rPr>
            <m:t>)</m:t>
          </m:r>
          <m:r>
            <m:rPr>
              <m:sty m:val="p"/>
            </m:rPr>
            <m:t>)</m:t>
          </m:r>
        </m:oMath>
      </m:oMathPara>
    </w:p>
    <w:p>
      <w:pPr>
        <w:pStyle w:val="FirstParagraph"/>
      </w:pPr>
      <m:oMath>
        <m:r>
          <m:t>N</m:t>
        </m:r>
        <m:r>
          <m:rPr>
            <m:sty m:val="p"/>
          </m:rPr>
          <m:t>(</m:t>
        </m:r>
        <m:r>
          <m:t>w</m:t>
        </m:r>
        <m:r>
          <m:rPr>
            <m:sty m:val="p"/>
          </m:rPr>
          <m:t>)</m:t>
        </m:r>
      </m:oMath>
      <w:r>
        <w:t xml:space="preserve"> </w:t>
      </w:r>
      <w:r>
        <w:t xml:space="preserve">ist die Menge der</w:t>
      </w:r>
      <w:r>
        <w:t xml:space="preserve"> </w:t>
      </w:r>
      <w:r>
        <w:rPr>
          <w:b/>
          <w:bCs/>
        </w:rPr>
        <w:t xml:space="preserve">Nachbarschaften</w:t>
      </w:r>
      <w:r>
        <w:t xml:space="preserve"> </w:t>
      </w:r>
      <w:r>
        <w:t xml:space="preserve">von</w:t>
      </w:r>
      <w:r>
        <w:t xml:space="preserve"> </w:t>
      </w:r>
      <m:oMath>
        <m:r>
          <m:t>w</m:t>
        </m:r>
      </m:oMath>
      <w:r>
        <w:t xml:space="preserve">. Eine Nachbarschaft von</w:t>
      </w:r>
      <w:r>
        <w:t xml:space="preserve"> </w:t>
      </w:r>
      <m:oMath>
        <m:r>
          <m:t>w</m:t>
        </m:r>
      </m:oMath>
      <w:r>
        <w:t xml:space="preserve"> </w:t>
      </w:r>
      <w:r>
        <w:t xml:space="preserve">ist eine Menge von Welten, die</w:t>
      </w:r>
      <w:r>
        <w:t xml:space="preserve"> </w:t>
      </w:r>
      <m:oMath>
        <m:r>
          <m:t>w</m:t>
        </m:r>
      </m:oMath>
      <w:r>
        <w:t xml:space="preserve"> </w:t>
      </w:r>
      <w:r>
        <w:t xml:space="preserve">“umgibt”</w:t>
      </w:r>
      <w:r>
        <w:t xml:space="preserve">.</w:t>
      </w:r>
    </w:p>
    <w:p>
      <w:pPr>
        <w:pStyle w:val="BodyText"/>
      </w:pPr>
      <w:r>
        <w:rPr>
          <w:b/>
          <w:bCs/>
        </w:rPr>
        <w:t xml:space="preserve">Intuition:</w:t>
      </w:r>
      <w:r>
        <w:t xml:space="preserve"> </w:t>
      </w:r>
      <m:oMath>
        <m:r>
          <m:t>N</m:t>
        </m:r>
        <m:r>
          <m:rPr>
            <m:sty m:val="p"/>
          </m:rPr>
          <m:t>(</m:t>
        </m:r>
        <m:r>
          <m:t>w</m:t>
        </m:r>
        <m:r>
          <m:rPr>
            <m:sty m:val="p"/>
          </m:rPr>
          <m:t>)</m:t>
        </m:r>
      </m:oMath>
      <w:r>
        <w:t xml:space="preserve"> </w:t>
      </w:r>
      <w:r>
        <w:t xml:space="preserve">beschreibt, welche Mengen von Welten in der Nähe von</w:t>
      </w:r>
      <w:r>
        <w:t xml:space="preserve"> </w:t>
      </w:r>
      <m:oMath>
        <m:r>
          <m:t>w</m:t>
        </m:r>
      </m:oMath>
      <w:r>
        <w:t xml:space="preserve"> </w:t>
      </w:r>
      <w:r>
        <w:t xml:space="preserve">liegen.</w:t>
      </w:r>
    </w:p>
    <w:bookmarkEnd w:id="11"/>
    <w:bookmarkStart w:id="12" w:name="der-nachbarschaftsoperator"/>
    <w:p>
      <w:pPr>
        <w:pStyle w:val="Heading2"/>
      </w:pPr>
      <w:r>
        <w:t xml:space="preserve">Der Nachbarschaftsoperator</w:t>
      </w:r>
    </w:p>
    <w:p>
      <w:pPr>
        <w:pStyle w:val="FirstParagraph"/>
      </w:pPr>
      <w:r>
        <w:t xml:space="preserve">Der</w:t>
      </w:r>
      <w:r>
        <w:t xml:space="preserve"> </w:t>
      </w:r>
      <w:r>
        <w:rPr>
          <w:b/>
          <w:bCs/>
        </w:rPr>
        <w:t xml:space="preserve">Nachbarschaftsoperator</w:t>
      </w:r>
      <w:r>
        <w:t xml:space="preserve"> </w:t>
      </w:r>
      <m:oMath>
        <m:r>
          <m:rPr>
            <m:scr m:val="script"/>
            <m:sty m:val="p"/>
          </m:rPr>
          <m:t>N</m:t>
        </m:r>
      </m:oMath>
      <w:r>
        <w:t xml:space="preserve"> </w:t>
      </w:r>
      <w:r>
        <w:t xml:space="preserve">wird definiert durch:</w:t>
      </w:r>
    </w:p>
    <w:p>
      <w:pPr>
        <w:pStyle w:val="BodyText"/>
      </w:pPr>
      <m:oMathPara>
        <m:oMathParaPr>
          <m:jc m:val="center"/>
        </m:oMathParaPr>
        <m:oMath>
          <m:r>
            <m:rPr>
              <m:scr m:val="script"/>
              <m:sty m:val="p"/>
            </m:rPr>
            <m:t>N</m:t>
          </m:r>
          <m:r>
            <m:t>p</m:t>
          </m:r>
          <m:r>
            <m:rPr>
              <m:sty m:val="p"/>
            </m:rPr>
            <m:t>@</m:t>
          </m:r>
          <m:r>
            <m:t>w</m:t>
          </m:r>
          <m:r>
            <m:rPr>
              <m:sty m:val="p"/>
            </m:rPr>
            <m:t>⇔</m:t>
          </m:r>
          <m:r>
            <m:rPr>
              <m:sty m:val="p"/>
            </m:rPr>
            <m:t>{</m:t>
          </m:r>
          <m:r>
            <m:t>v</m:t>
          </m:r>
          <m:r>
            <m:rPr>
              <m:sty m:val="p"/>
            </m:rPr>
            <m:t>∣</m:t>
          </m:r>
          <m:r>
            <m:t>p</m:t>
          </m:r>
          <m:r>
            <m:rPr>
              <m:sty m:val="p"/>
            </m:rPr>
            <m:t>@</m:t>
          </m:r>
          <m:r>
            <m:t>v</m:t>
          </m:r>
          <m:r>
            <m:rPr>
              <m:sty m:val="p"/>
            </m:rPr>
            <m:t>}</m:t>
          </m:r>
          <m:r>
            <m:rPr>
              <m:sty m:val="p"/>
            </m:rPr>
            <m:t>∈</m:t>
          </m:r>
          <m:r>
            <m:t>N</m:t>
          </m:r>
          <m:r>
            <m:rPr>
              <m:sty m:val="p"/>
            </m:rPr>
            <m:t>(</m:t>
          </m:r>
          <m:r>
            <m:t>w</m:t>
          </m:r>
          <m:r>
            <m:rPr>
              <m:sty m:val="p"/>
            </m:rPr>
            <m:t>)</m:t>
          </m:r>
        </m:oMath>
      </m:oMathPara>
    </w:p>
    <w:p>
      <w:pPr>
        <w:pStyle w:val="FirstParagraph"/>
      </w:pPr>
      <w:r>
        <w:rPr>
          <w:b/>
          <w:bCs/>
        </w:rPr>
        <w:t xml:space="preserve">Lesart:</w:t>
      </w:r>
      <w:r>
        <w:t xml:space="preserve"> </w:t>
      </w:r>
      <w:r>
        <w:t xml:space="preserve">“</w:t>
      </w:r>
      <m:oMath>
        <m:r>
          <m:rPr>
            <m:scr m:val="script"/>
            <m:sty m:val="p"/>
          </m:rPr>
          <m:t>N</m:t>
        </m:r>
        <m:r>
          <m:t>p</m:t>
        </m:r>
      </m:oMath>
      <w:r>
        <w:t xml:space="preserve"> </w:t>
      </w:r>
      <w:r>
        <w:t xml:space="preserve">gilt in</w:t>
      </w:r>
      <w:r>
        <w:t xml:space="preserve"> </w:t>
      </w:r>
      <m:oMath>
        <m:r>
          <m:t>w</m:t>
        </m:r>
      </m:oMath>
      <w:r>
        <w:t xml:space="preserve">”</w:t>
      </w:r>
      <w:r>
        <w:t xml:space="preserve"> </w:t>
      </w:r>
      <w:r>
        <w:t xml:space="preserve">genau dann, wenn die Menge der Welten, in denen</w:t>
      </w:r>
      <w:r>
        <w:t xml:space="preserve"> </w:t>
      </w:r>
      <m:oMath>
        <m:r>
          <m:t>p</m:t>
        </m:r>
      </m:oMath>
      <w:r>
        <w:t xml:space="preserve"> </w:t>
      </w:r>
      <w:r>
        <w:t xml:space="preserve">gilt, eine Nachbarschaft von</w:t>
      </w:r>
      <w:r>
        <w:t xml:space="preserve"> </w:t>
      </w:r>
      <m:oMath>
        <m:r>
          <m:t>w</m:t>
        </m:r>
      </m:oMath>
      <w:r>
        <w:t xml:space="preserve"> </w:t>
      </w:r>
      <w:r>
        <w:t xml:space="preserve">ist.</w:t>
      </w:r>
    </w:p>
    <w:p>
      <w:pPr>
        <w:pStyle w:val="BodyText"/>
      </w:pPr>
      <w:r>
        <w:rPr>
          <w:b/>
          <w:bCs/>
        </w:rPr>
        <w:t xml:space="preserve">Eigenschaften:</w:t>
      </w:r>
    </w:p>
    <w:p>
      <w:pPr>
        <w:pStyle w:val="Compact"/>
        <w:numPr>
          <w:ilvl w:val="0"/>
          <w:numId w:val="1001"/>
        </w:numPr>
      </w:pPr>
      <m:oMath>
        <m:r>
          <m:rPr>
            <m:scr m:val="script"/>
            <m:sty m:val="p"/>
          </m:rPr>
          <m:t>N</m:t>
        </m:r>
      </m:oMath>
      <w:r>
        <w:t xml:space="preserve"> </w:t>
      </w:r>
      <w:r>
        <w:t xml:space="preserve">ist</w:t>
      </w:r>
      <w:r>
        <w:t xml:space="preserve"> </w:t>
      </w:r>
      <w:r>
        <w:rPr>
          <w:b/>
          <w:bCs/>
        </w:rPr>
        <w:t xml:space="preserve">nicht</w:t>
      </w:r>
      <w:r>
        <w:t xml:space="preserve"> </w:t>
      </w:r>
      <w:r>
        <w:t xml:space="preserve">normal — es distribuiert nicht über Implikation.</w:t>
      </w:r>
    </w:p>
    <w:p>
      <w:pPr>
        <w:pStyle w:val="Compact"/>
        <w:numPr>
          <w:ilvl w:val="0"/>
          <w:numId w:val="1001"/>
        </w:numPr>
      </w:pPr>
      <m:oMath>
        <m:r>
          <m:rPr>
            <m:scr m:val="script"/>
            <m:sty m:val="p"/>
          </m:rPr>
          <m:t>N</m:t>
        </m:r>
      </m:oMath>
      <w:r>
        <w:t xml:space="preserve"> </w:t>
      </w:r>
      <w:r>
        <w:t xml:space="preserve">erlaubt</w:t>
      </w:r>
      <w:r>
        <w:t xml:space="preserve"> </w:t>
      </w:r>
      <w:r>
        <w:rPr>
          <w:b/>
          <w:bCs/>
        </w:rPr>
        <w:t xml:space="preserve">feinere</w:t>
      </w:r>
      <w:r>
        <w:t xml:space="preserve"> </w:t>
      </w:r>
      <w:r>
        <w:t xml:space="preserve">Unterscheidungen als</w:t>
      </w:r>
      <w:r>
        <w:t xml:space="preserve"> </w:t>
      </w:r>
      <m:oMath>
        <m:r>
          <m:rPr>
            <m:sty m:val="p"/>
          </m:rPr>
          <m:t>□</m:t>
        </m:r>
      </m:oMath>
      <w:r>
        <w:t xml:space="preserve">.</w:t>
      </w:r>
    </w:p>
    <w:p>
      <w:pPr>
        <w:pStyle w:val="Compact"/>
        <w:numPr>
          <w:ilvl w:val="0"/>
          <w:numId w:val="1001"/>
        </w:numPr>
      </w:pPr>
      <w:r>
        <w:t xml:space="preserve">In S5 gilt:</w:t>
      </w:r>
      <w:r>
        <w:t xml:space="preserve"> </w:t>
      </w:r>
      <m:oMath>
        <m:r>
          <m:rPr>
            <m:sty m:val="p"/>
          </m:rPr>
          <m:t>□</m:t>
        </m:r>
        <m:r>
          <m:t>p</m:t>
        </m:r>
        <m:r>
          <m:rPr>
            <m:sty m:val="p"/>
          </m:rPr>
          <m:t>→</m:t>
        </m:r>
        <m:r>
          <m:rPr>
            <m:scr m:val="script"/>
            <m:sty m:val="p"/>
          </m:rPr>
          <m:t>N</m:t>
        </m:r>
        <m:r>
          <m:t>p</m:t>
        </m:r>
      </m:oMath>
      <w:r>
        <w:t xml:space="preserve">, aber nicht umgekehrt.</w:t>
      </w:r>
    </w:p>
    <w:bookmarkEnd w:id="12"/>
    <w:bookmarkStart w:id="13" w:name="konvergenz"/>
    <w:p>
      <w:pPr>
        <w:pStyle w:val="Heading2"/>
      </w:pPr>
      <w:r>
        <w:t xml:space="preserve">Konvergenz</w:t>
      </w:r>
    </w:p>
    <w:p>
      <w:pPr>
        <w:pStyle w:val="FirstParagraph"/>
      </w:pPr>
      <w:r>
        <w:t xml:space="preserve">Eine</w:t>
      </w:r>
      <w:r>
        <w:t xml:space="preserve"> </w:t>
      </w:r>
      <w:r>
        <w:rPr>
          <w:b/>
          <w:bCs/>
        </w:rPr>
        <w:t xml:space="preserve">Konvergenzstruktur</w:t>
      </w:r>
      <w:r>
        <w:t xml:space="preserve"> </w:t>
      </w:r>
      <w:r>
        <w:t xml:space="preserve">auf</w:t>
      </w:r>
      <w:r>
        <w:t xml:space="preserve"> </w:t>
      </w:r>
      <m:oMath>
        <m:r>
          <m:t>W</m:t>
        </m:r>
      </m:oMath>
      <w:r>
        <w:t xml:space="preserve"> </w:t>
      </w:r>
      <w:r>
        <w:t xml:space="preserve">ist eine Familie von Filtern</w:t>
      </w:r>
      <w:r>
        <w:t xml:space="preserve"> </w:t>
      </w:r>
      <m:oMath>
        <m:sSub>
          <m:e>
            <m:r>
              <m:rPr>
                <m:scr m:val="script"/>
                <m:sty m:val="p"/>
              </m:rPr>
              <m:t>F</m:t>
            </m:r>
          </m:e>
          <m:sub>
            <m:r>
              <m:t>w</m:t>
            </m:r>
          </m:sub>
        </m:sSub>
      </m:oMath>
      <w:r>
        <w:t xml:space="preserve"> </w:t>
      </w:r>
      <w:r>
        <w:t xml:space="preserve">für jede Welt</w:t>
      </w:r>
      <w:r>
        <w:t xml:space="preserve"> </w:t>
      </w:r>
      <m:oMath>
        <m:r>
          <m:t>w</m:t>
        </m:r>
      </m:oMath>
      <w:r>
        <w:t xml:space="preserve">. Ein</w:t>
      </w:r>
      <w:r>
        <w:t xml:space="preserve"> </w:t>
      </w:r>
      <w:r>
        <w:rPr>
          <w:b/>
          <w:bCs/>
        </w:rPr>
        <w:t xml:space="preserve">Filter</w:t>
      </w:r>
      <w:r>
        <w:t xml:space="preserve"> </w:t>
      </w:r>
      <w:r>
        <w:t xml:space="preserve">ist eine Menge von Teilmengen von</w:t>
      </w:r>
      <w:r>
        <w:t xml:space="preserve"> </w:t>
      </w:r>
      <m:oMath>
        <m:r>
          <m:t>W</m:t>
        </m:r>
      </m:oMath>
      <w:r>
        <w:t xml:space="preserve">, die abgeschlossen unter endlichen Durchschnitten und Obermengen ist.</w:t>
      </w:r>
    </w:p>
    <w:p>
      <w:pPr>
        <w:pStyle w:val="BodyText"/>
      </w:pPr>
      <w:r>
        <w:rPr>
          <w:b/>
          <w:bCs/>
        </w:rPr>
        <w:t xml:space="preserve">Intuition:</w:t>
      </w:r>
      <w:r>
        <w:t xml:space="preserve"> </w:t>
      </w:r>
      <m:oMath>
        <m:sSub>
          <m:e>
            <m:r>
              <m:rPr>
                <m:scr m:val="script"/>
                <m:sty m:val="p"/>
              </m:rPr>
              <m:t>F</m:t>
            </m:r>
          </m:e>
          <m:sub>
            <m:r>
              <m:t>w</m:t>
            </m:r>
          </m:sub>
        </m:sSub>
      </m:oMath>
      <w:r>
        <w:t xml:space="preserve"> </w:t>
      </w:r>
      <w:r>
        <w:t xml:space="preserve">beschreibt, welche Mengen von Welten</w:t>
      </w:r>
      <w:r>
        <w:t xml:space="preserve"> </w:t>
      </w:r>
      <w:r>
        <w:t xml:space="preserve">“schließlich”</w:t>
      </w:r>
      <w:r>
        <w:t xml:space="preserve"> </w:t>
      </w:r>
      <w:r>
        <w:t xml:space="preserve">in der Nähe von</w:t>
      </w:r>
      <w:r>
        <w:t xml:space="preserve"> </w:t>
      </w:r>
      <m:oMath>
        <m:r>
          <m:t>w</m:t>
        </m:r>
      </m:oMath>
      <w:r>
        <w:t xml:space="preserve"> </w:t>
      </w:r>
      <w:r>
        <w:t xml:space="preserve">liegen.</w:t>
      </w:r>
    </w:p>
    <w:p>
      <w:pPr>
        <w:pStyle w:val="BodyText"/>
      </w:pPr>
      <w:r>
        <w:rPr>
          <w:b/>
          <w:bCs/>
        </w:rPr>
        <w:t xml:space="preserve">Konvergenz:</w:t>
      </w:r>
      <w:r>
        <w:t xml:space="preserve"> </w:t>
      </w:r>
      <w:r>
        <w:t xml:space="preserve">Eine Folge von Welten</w:t>
      </w:r>
      <w:r>
        <w:t xml:space="preserve"> </w:t>
      </w:r>
      <m:oMath>
        <m:r>
          <m:rPr>
            <m:sty m:val="p"/>
          </m:rPr>
          <m:t>(</m:t>
        </m:r>
        <m:sSub>
          <m:e>
            <m:r>
              <m:t>w</m:t>
            </m:r>
          </m:e>
          <m:sub>
            <m:r>
              <m:t>n</m:t>
            </m:r>
          </m:sub>
        </m:sSub>
        <m:r>
          <m:rPr>
            <m:sty m:val="p"/>
          </m:rPr>
          <m:t>)</m:t>
        </m:r>
      </m:oMath>
      <w:r>
        <w:t xml:space="preserve"> </w:t>
      </w:r>
      <w:r>
        <w:t xml:space="preserve">konvergiert gegen</w:t>
      </w:r>
      <w:r>
        <w:t xml:space="preserve"> </w:t>
      </w:r>
      <m:oMath>
        <m:r>
          <m:t>w</m:t>
        </m:r>
      </m:oMath>
      <w:r>
        <w:t xml:space="preserve">, wenn für jede Nachbarschaft</w:t>
      </w:r>
      <w:r>
        <w:t xml:space="preserve"> </w:t>
      </w:r>
      <m:oMath>
        <m:r>
          <m:t>A</m:t>
        </m:r>
        <m:r>
          <m:rPr>
            <m:sty m:val="p"/>
          </m:rPr>
          <m:t>∈</m:t>
        </m:r>
        <m:r>
          <m:t>N</m:t>
        </m:r>
        <m:r>
          <m:rPr>
            <m:sty m:val="p"/>
          </m:rPr>
          <m:t>(</m:t>
        </m:r>
        <m:r>
          <m:t>w</m:t>
        </m:r>
        <m:r>
          <m:rPr>
            <m:sty m:val="p"/>
          </m:rPr>
          <m:t>)</m:t>
        </m:r>
      </m:oMath>
      <w:r>
        <w:t xml:space="preserve"> </w:t>
      </w:r>
      <w:r>
        <w:t xml:space="preserve">fast alle</w:t>
      </w:r>
      <w:r>
        <w:t xml:space="preserve"> </w:t>
      </w:r>
      <m:oMath>
        <m:sSub>
          <m:e>
            <m:r>
              <m:t>w</m:t>
            </m:r>
          </m:e>
          <m:sub>
            <m:r>
              <m:t>n</m:t>
            </m:r>
          </m:sub>
        </m:sSub>
      </m:oMath>
      <w:r>
        <w:t xml:space="preserve"> </w:t>
      </w:r>
      <w:r>
        <w:t xml:space="preserve">in</w:t>
      </w:r>
      <w:r>
        <w:t xml:space="preserve"> </w:t>
      </w:r>
      <m:oMath>
        <m:r>
          <m:t>A</m:t>
        </m:r>
      </m:oMath>
      <w:r>
        <w:t xml:space="preserve"> </w:t>
      </w:r>
      <w:r>
        <w:t xml:space="preserve">liegen.</w:t>
      </w:r>
    </w:p>
    <w:bookmarkEnd w:id="13"/>
    <w:bookmarkStart w:id="14" w:name="grenzoperatoren"/>
    <w:p>
      <w:pPr>
        <w:pStyle w:val="Heading2"/>
      </w:pPr>
      <w:r>
        <w:t xml:space="preserve">Grenzoperatoren</w:t>
      </w:r>
    </w:p>
    <w:p>
      <w:pPr>
        <w:pStyle w:val="FirstParagraph"/>
      </w:pPr>
      <w:r>
        <w:t xml:space="preserve">Ein</w:t>
      </w:r>
      <w:r>
        <w:t xml:space="preserve"> </w:t>
      </w:r>
      <w:r>
        <w:rPr>
          <w:b/>
          <w:bCs/>
        </w:rPr>
        <w:t xml:space="preserve">Grenzoperator</w:t>
      </w:r>
      <w:r>
        <w:t xml:space="preserve"> </w:t>
      </w:r>
      <m:oMath>
        <m:r>
          <m:rPr>
            <m:scr m:val="script"/>
            <m:sty m:val="p"/>
          </m:rPr>
          <m:t>L</m:t>
        </m:r>
      </m:oMath>
      <w:r>
        <w:t xml:space="preserve"> </w:t>
      </w:r>
      <w:r>
        <w:t xml:space="preserve">wird definiert durch:</w:t>
      </w:r>
    </w:p>
    <w:p>
      <w:pPr>
        <w:pStyle w:val="BodyText"/>
      </w:pPr>
      <m:oMathPara>
        <m:oMathParaPr>
          <m:jc m:val="center"/>
        </m:oMathParaPr>
        <m:oMath>
          <m:r>
            <m:rPr>
              <m:scr m:val="script"/>
              <m:sty m:val="p"/>
            </m:rPr>
            <m:t>L</m:t>
          </m:r>
          <m:r>
            <m:t>p</m:t>
          </m:r>
          <m:r>
            <m:rPr>
              <m:sty m:val="p"/>
            </m:rPr>
            <m:t>@</m:t>
          </m:r>
          <m:r>
            <m:t>w</m:t>
          </m:r>
          <m:r>
            <m:rPr>
              <m:sty m:val="p"/>
            </m:rPr>
            <m:t>⇔</m:t>
          </m:r>
          <m:r>
            <m:rPr>
              <m:nor/>
              <m:sty m:val="p"/>
            </m:rPr>
            <m:t>es gibt eine Folge </m:t>
          </m:r>
          <m:r>
            <m:rPr>
              <m:sty m:val="p"/>
            </m:rPr>
            <m:t>(</m:t>
          </m:r>
          <m:sSub>
            <m:e>
              <m:r>
                <m:t>w</m:t>
              </m:r>
            </m:e>
            <m:sub>
              <m:r>
                <m:t>n</m:t>
              </m:r>
            </m:sub>
          </m:sSub>
          <m:r>
            <m:rPr>
              <m:sty m:val="p"/>
            </m:rPr>
            <m:t>)</m:t>
          </m:r>
          <m:r>
            <m:rPr>
              <m:sty m:val="p"/>
            </m:rPr>
            <m:t>→</m:t>
          </m:r>
          <m:r>
            <m:t>w</m:t>
          </m:r>
          <m:r>
            <m:rPr>
              <m:nor/>
              <m:sty m:val="p"/>
            </m:rPr>
            <m:t> mit </m:t>
          </m:r>
          <m:r>
            <m:t>p</m:t>
          </m:r>
          <m:r>
            <m:rPr>
              <m:sty m:val="p"/>
            </m:rPr>
            <m:t>@</m:t>
          </m:r>
          <m:sSub>
            <m:e>
              <m:r>
                <m:t>w</m:t>
              </m:r>
            </m:e>
            <m:sub>
              <m:r>
                <m:t>n</m:t>
              </m:r>
            </m:sub>
          </m:sSub>
          <m:r>
            <m:rPr>
              <m:nor/>
              <m:sty m:val="p"/>
            </m:rPr>
            <m:t> für fast alle </m:t>
          </m:r>
          <m:r>
            <m:t>n</m:t>
          </m:r>
        </m:oMath>
      </m:oMathPara>
    </w:p>
    <w:p>
      <w:pPr>
        <w:pStyle w:val="FirstParagraph"/>
      </w:pPr>
      <w:r>
        <w:rPr>
          <w:b/>
          <w:bCs/>
        </w:rPr>
        <w:t xml:space="preserve">Lesart:</w:t>
      </w:r>
      <w:r>
        <w:t xml:space="preserve"> </w:t>
      </w:r>
      <w:r>
        <w:t xml:space="preserve">“</w:t>
      </w:r>
      <m:oMath>
        <m:r>
          <m:rPr>
            <m:scr m:val="script"/>
            <m:sty m:val="p"/>
          </m:rPr>
          <m:t>L</m:t>
        </m:r>
        <m:r>
          <m:t>p</m:t>
        </m:r>
      </m:oMath>
      <w:r>
        <w:t xml:space="preserve"> </w:t>
      </w:r>
      <w:r>
        <w:t xml:space="preserve">gilt in</w:t>
      </w:r>
      <w:r>
        <w:t xml:space="preserve"> </w:t>
      </w:r>
      <m:oMath>
        <m:r>
          <m:t>w</m:t>
        </m:r>
      </m:oMath>
      <w:r>
        <w:t xml:space="preserve">”</w:t>
      </w:r>
      <w:r>
        <w:t xml:space="preserve"> </w:t>
      </w:r>
      <w:r>
        <w:t xml:space="preserve">genau dann, wenn</w:t>
      </w:r>
      <w:r>
        <w:t xml:space="preserve"> </w:t>
      </w:r>
      <m:oMath>
        <m:r>
          <m:t>p</m:t>
        </m:r>
      </m:oMath>
      <w:r>
        <w:t xml:space="preserve"> </w:t>
      </w:r>
      <w:r>
        <w:t xml:space="preserve">in fast allen Welten einer Folge gilt, die gegen</w:t>
      </w:r>
      <w:r>
        <w:t xml:space="preserve"> </w:t>
      </w:r>
      <m:oMath>
        <m:r>
          <m:t>w</m:t>
        </m:r>
      </m:oMath>
      <w:r>
        <w:t xml:space="preserve"> </w:t>
      </w:r>
      <w:r>
        <w:t xml:space="preserve">konvergiert.</w:t>
      </w:r>
    </w:p>
    <w:p>
      <w:pPr>
        <w:pStyle w:val="BodyText"/>
      </w:pPr>
      <w:r>
        <w:rPr>
          <w:b/>
          <w:bCs/>
        </w:rPr>
        <w:t xml:space="preserve">Wichtig:</w:t>
      </w:r>
      <w:r>
        <w:t xml:space="preserve"> </w:t>
      </w:r>
      <m:oMath>
        <m:r>
          <m:rPr>
            <m:scr m:val="script"/>
            <m:sty m:val="p"/>
          </m:rPr>
          <m:t>L</m:t>
        </m:r>
      </m:oMath>
      <w:r>
        <w:t xml:space="preserve"> </w:t>
      </w:r>
      <w:r>
        <w:t xml:space="preserve">ist</w:t>
      </w:r>
      <w:r>
        <w:t xml:space="preserve"> </w:t>
      </w:r>
      <w:r>
        <w:rPr>
          <w:b/>
          <w:bCs/>
        </w:rPr>
        <w:t xml:space="preserve">kein</w:t>
      </w:r>
      <w:r>
        <w:t xml:space="preserve"> </w:t>
      </w:r>
      <w:r>
        <w:t xml:space="preserve">normaler Operator. Er erfüllt nicht das Kripke-Axiom</w:t>
      </w:r>
      <w:r>
        <w:t xml:space="preserve"> </w:t>
      </w:r>
      <m:oMath>
        <m:r>
          <m:t>K</m:t>
        </m:r>
      </m:oMath>
      <w:r>
        <w:t xml:space="preserve">. Stattdessen erfüllt er</w:t>
      </w:r>
      <w:r>
        <w:t xml:space="preserve"> </w:t>
      </w:r>
      <w:r>
        <w:rPr>
          <w:b/>
          <w:bCs/>
        </w:rPr>
        <w:t xml:space="preserve">Konvergenzaxiome</w:t>
      </w:r>
      <w:r>
        <w:t xml:space="preserve">.</w:t>
      </w:r>
    </w:p>
    <w:bookmarkEnd w:id="14"/>
    <w:bookmarkEnd w:id="15"/>
    <w:bookmarkStart w:id="19" w:name="X240fa5849ea9f0da6e99404832b4109eb8bb46b"/>
    <w:p>
      <w:pPr>
        <w:pStyle w:val="Heading1"/>
      </w:pPr>
      <w:r>
        <w:t xml:space="preserve">Der Grenzwertoperator L: Definition, Axiome, Tableau-Regeln</w:t>
      </w:r>
    </w:p>
    <w:bookmarkStart w:id="16" w:name="definition"/>
    <w:p>
      <w:pPr>
        <w:pStyle w:val="Heading2"/>
      </w:pPr>
      <w:r>
        <w:t xml:space="preserve">Definition</w:t>
      </w:r>
    </w:p>
    <w:p>
      <w:pPr>
        <w:pStyle w:val="FirstParagraph"/>
      </w:pPr>
      <w:r>
        <w:t xml:space="preserve">Wir erweitern die Sprache von S5 um einen</w:t>
      </w:r>
      <w:r>
        <w:t xml:space="preserve"> </w:t>
      </w:r>
      <w:r>
        <w:rPr>
          <w:b/>
          <w:bCs/>
        </w:rPr>
        <w:t xml:space="preserve">zweistelligen Grenzwertoperator</w:t>
      </w:r>
      <w:r>
        <w:t xml:space="preserve"> </w:t>
      </w:r>
      <m:oMath>
        <m:sSub>
          <m:e>
            <m:r>
              <m:rPr>
                <m:scr m:val="script"/>
                <m:sty m:val="p"/>
              </m:rPr>
              <m:t>L</m:t>
            </m:r>
          </m:e>
          <m:sub>
            <m:r>
              <m:rPr>
                <m:sty m:val="p"/>
              </m:rPr>
              <m:t>inf</m:t>
            </m:r>
          </m:sub>
        </m:sSub>
      </m:oMath>
      <w:r>
        <w:t xml:space="preserve"> </w:t>
      </w:r>
      <w:r>
        <w:t xml:space="preserve">und</w:t>
      </w:r>
      <w:r>
        <w:t xml:space="preserve"> </w:t>
      </w:r>
      <m:oMath>
        <m:sSub>
          <m:e>
            <m:r>
              <m:rPr>
                <m:scr m:val="script"/>
                <m:sty m:val="p"/>
              </m:rPr>
              <m:t>L</m:t>
            </m:r>
          </m:e>
          <m:sub>
            <m:r>
              <m:rPr>
                <m:sty m:val="p"/>
              </m:rPr>
              <m:t>sup</m:t>
            </m:r>
          </m:sub>
        </m:sSub>
      </m:oMath>
      <w:r>
        <w:t xml:space="preserve">:</w:t>
      </w:r>
    </w:p>
    <w:p>
      <w:pPr>
        <w:pStyle w:val="Compact"/>
        <w:numPr>
          <w:ilvl w:val="0"/>
          <w:numId w:val="1002"/>
        </w:numPr>
      </w:pPr>
      <m:oMath>
        <m:sSub>
          <m:e>
            <m:r>
              <m:rPr>
                <m:scr m:val="script"/>
                <m:sty m:val="p"/>
              </m:rPr>
              <m:t>L</m:t>
            </m:r>
          </m:e>
          <m:sub>
            <m:r>
              <m:rPr>
                <m:sty m:val="p"/>
              </m:rPr>
              <m:t>inf</m:t>
            </m:r>
          </m:sub>
        </m:sSub>
        <m:r>
          <m:t>p</m:t>
        </m:r>
      </m:oMath>
      <w:r>
        <w:t xml:space="preserve"> </w:t>
      </w:r>
      <w:r>
        <w:t xml:space="preserve">bedeutet:</w:t>
      </w:r>
      <w:r>
        <w:t xml:space="preserve"> </w:t>
      </w:r>
      <w:r>
        <w:t xml:space="preserve">“p gilt im unteren Grenzwert.”</w:t>
      </w:r>
    </w:p>
    <w:p>
      <w:pPr>
        <w:pStyle w:val="Compact"/>
        <w:numPr>
          <w:ilvl w:val="0"/>
          <w:numId w:val="1002"/>
        </w:numPr>
      </w:pPr>
      <m:oMath>
        <m:sSub>
          <m:e>
            <m:r>
              <m:rPr>
                <m:scr m:val="script"/>
                <m:sty m:val="p"/>
              </m:rPr>
              <m:t>L</m:t>
            </m:r>
          </m:e>
          <m:sub>
            <m:r>
              <m:rPr>
                <m:sty m:val="p"/>
              </m:rPr>
              <m:t>sup</m:t>
            </m:r>
          </m:sub>
        </m:sSub>
        <m:r>
          <m:t>p</m:t>
        </m:r>
      </m:oMath>
      <w:r>
        <w:t xml:space="preserve"> </w:t>
      </w:r>
      <w:r>
        <w:t xml:space="preserve">bedeutet:</w:t>
      </w:r>
      <w:r>
        <w:t xml:space="preserve"> </w:t>
      </w:r>
      <w:r>
        <w:t xml:space="preserve">“p gilt im oberen Grenzwert.”</w:t>
      </w:r>
    </w:p>
    <w:p>
      <w:pPr>
        <w:pStyle w:val="FirstParagraph"/>
      </w:pPr>
      <w:r>
        <w:rPr>
          <w:b/>
          <w:bCs/>
        </w:rPr>
        <w:t xml:space="preserve">Semantik:</w:t>
      </w:r>
    </w:p>
    <w:p>
      <w:pPr>
        <w:pStyle w:val="BodyText"/>
      </w:pPr>
      <m:oMathPara>
        <m:oMathParaPr>
          <m:jc m:val="center"/>
        </m:oMathParaPr>
        <m:oMath>
          <m:sSub>
            <m:e>
              <m:r>
                <m:rPr>
                  <m:scr m:val="script"/>
                  <m:sty m:val="p"/>
                </m:rPr>
                <m:t>L</m:t>
              </m:r>
            </m:e>
            <m:sub>
              <m:r>
                <m:rPr>
                  <m:sty m:val="p"/>
                </m:rPr>
                <m:t>inf</m:t>
              </m:r>
            </m:sub>
          </m:sSub>
          <m:r>
            <m:t>p</m:t>
          </m:r>
          <m:r>
            <m:rPr>
              <m:sty m:val="p"/>
            </m:rPr>
            <m:t>@</m:t>
          </m:r>
          <m:r>
            <m:t>w</m:t>
          </m:r>
          <m:r>
            <m:rPr>
              <m:sty m:val="p"/>
            </m:rPr>
            <m:t>⇔</m:t>
          </m:r>
          <m:r>
            <m:rPr>
              <m:nor/>
              <m:sty m:val="p"/>
            </m:rPr>
            <m:t>es gibt eine monoton fallende Folge </m:t>
          </m:r>
          <m:r>
            <m:rPr>
              <m:sty m:val="p"/>
            </m:rPr>
            <m:t>(</m:t>
          </m:r>
          <m:sSub>
            <m:e>
              <m:r>
                <m:t>w</m:t>
              </m:r>
            </m:e>
            <m:sub>
              <m:r>
                <m:t>n</m:t>
              </m:r>
            </m:sub>
          </m:sSub>
          <m:r>
            <m:rPr>
              <m:sty m:val="p"/>
            </m:rPr>
            <m:t>)</m:t>
          </m:r>
          <m:r>
            <m:rPr>
              <m:sty m:val="p"/>
            </m:rPr>
            <m:t>→</m:t>
          </m:r>
          <m:r>
            <m:t>w</m:t>
          </m:r>
          <m:r>
            <m:rPr>
              <m:nor/>
              <m:sty m:val="p"/>
            </m:rPr>
            <m:t> mit </m:t>
          </m:r>
          <m:r>
            <m:t>p</m:t>
          </m:r>
          <m:r>
            <m:rPr>
              <m:sty m:val="p"/>
            </m:rPr>
            <m:t>@</m:t>
          </m:r>
          <m:sSub>
            <m:e>
              <m:r>
                <m:t>w</m:t>
              </m:r>
            </m:e>
            <m:sub>
              <m:r>
                <m:t>n</m:t>
              </m:r>
            </m:sub>
          </m:sSub>
        </m:oMath>
      </m:oMathPara>
    </w:p>
    <w:p>
      <w:pPr>
        <w:pStyle w:val="FirstParagraph"/>
      </w:pPr>
      <m:oMathPara>
        <m:oMathParaPr>
          <m:jc m:val="center"/>
        </m:oMathParaPr>
        <m:oMath>
          <m:sSub>
            <m:e>
              <m:r>
                <m:rPr>
                  <m:scr m:val="script"/>
                  <m:sty m:val="p"/>
                </m:rPr>
                <m:t>L</m:t>
              </m:r>
            </m:e>
            <m:sub>
              <m:r>
                <m:rPr>
                  <m:sty m:val="p"/>
                </m:rPr>
                <m:t>sup</m:t>
              </m:r>
            </m:sub>
          </m:sSub>
          <m:r>
            <m:t>p</m:t>
          </m:r>
          <m:r>
            <m:rPr>
              <m:sty m:val="p"/>
            </m:rPr>
            <m:t>@</m:t>
          </m:r>
          <m:r>
            <m:t>w</m:t>
          </m:r>
          <m:r>
            <m:rPr>
              <m:sty m:val="p"/>
            </m:rPr>
            <m:t>⇔</m:t>
          </m:r>
          <m:r>
            <m:rPr>
              <m:nor/>
              <m:sty m:val="p"/>
            </m:rPr>
            <m:t>es gibt eine monoton steigende Folge </m:t>
          </m:r>
          <m:r>
            <m:rPr>
              <m:sty m:val="p"/>
            </m:rPr>
            <m:t>(</m:t>
          </m:r>
          <m:sSub>
            <m:e>
              <m:r>
                <m:t>w</m:t>
              </m:r>
            </m:e>
            <m:sub>
              <m:r>
                <m:t>n</m:t>
              </m:r>
            </m:sub>
          </m:sSub>
          <m:r>
            <m:rPr>
              <m:sty m:val="p"/>
            </m:rPr>
            <m:t>)</m:t>
          </m:r>
          <m:r>
            <m:rPr>
              <m:sty m:val="p"/>
            </m:rPr>
            <m:t>→</m:t>
          </m:r>
          <m:r>
            <m:t>w</m:t>
          </m:r>
          <m:r>
            <m:rPr>
              <m:nor/>
              <m:sty m:val="p"/>
            </m:rPr>
            <m:t> mit </m:t>
          </m:r>
          <m:r>
            <m:t>p</m:t>
          </m:r>
          <m:r>
            <m:rPr>
              <m:sty m:val="p"/>
            </m:rPr>
            <m:t>@</m:t>
          </m:r>
          <m:sSub>
            <m:e>
              <m:r>
                <m:t>w</m:t>
              </m:r>
            </m:e>
            <m:sub>
              <m:r>
                <m:t>n</m:t>
              </m:r>
            </m:sub>
          </m:sSub>
        </m:oMath>
      </m:oMathPara>
    </w:p>
    <w:bookmarkEnd w:id="16"/>
    <w:bookmarkStart w:id="17" w:name="axiome"/>
    <w:p>
      <w:pPr>
        <w:pStyle w:val="Heading2"/>
      </w:pPr>
      <w:r>
        <w:t xml:space="preserve">Axiome</w:t>
      </w:r>
    </w:p>
    <w:p>
      <w:pPr>
        <w:pStyle w:val="FirstParagraph"/>
      </w:pPr>
      <m:oMathPara>
        <m:oMathParaPr>
          <m:jc m:val="center"/>
        </m:oMathParaPr>
        <m:oMath>
          <m:eqArr>
            <m:e>
              <m:r>
                <m:t>L</m:t>
              </m:r>
              <m:r>
                <m:t>1</m:t>
              </m:r>
              <m:r>
                <m:t>&amp;</m:t>
              </m:r>
              <m:box>
                <m:boxPr>
                  <m:opEmu m:val="on"/>
                </m:boxPr>
                <m:e>
                  <m:r>
                    <m:rPr>
                      <m:sty m:val="p"/>
                    </m:rPr>
                    <m:t>:=</m:t>
                  </m:r>
                </m:e>
              </m:box>
              <m:r>
                <m:rPr>
                  <m:sty m:val="p"/>
                </m:rPr>
                <m:t>□</m:t>
              </m:r>
              <m:r>
                <m:rPr>
                  <m:sty m:val="p"/>
                </m:rPr>
                <m:t>(</m:t>
              </m:r>
              <m:sSub>
                <m:e>
                  <m:r>
                    <m:rPr>
                      <m:scr m:val="script"/>
                      <m:sty m:val="p"/>
                    </m:rPr>
                    <m:t>L</m:t>
                  </m:r>
                </m:e>
                <m:sub>
                  <m:r>
                    <m:rPr>
                      <m:sty m:val="p"/>
                    </m:rPr>
                    <m:t>inf</m:t>
                  </m:r>
                </m:sub>
              </m:sSub>
              <m:r>
                <m:t>p</m:t>
              </m:r>
              <m:r>
                <m:rPr>
                  <m:sty m:val="p"/>
                </m:rPr>
                <m:t>→</m:t>
              </m:r>
              <m:r>
                <m:rPr>
                  <m:sty m:val="p"/>
                </m:rPr>
                <m:t>◇</m:t>
              </m:r>
              <m:r>
                <m:t>p</m:t>
              </m:r>
              <m:r>
                <m:rPr>
                  <m:sty m:val="p"/>
                </m:rPr>
                <m:t>)</m:t>
              </m:r>
            </m:e>
            <m:e>
              <m:r>
                <m:t>L</m:t>
              </m:r>
              <m:r>
                <m:t>2</m:t>
              </m:r>
              <m:r>
                <m:t>&amp;</m:t>
              </m:r>
              <m:box>
                <m:boxPr>
                  <m:opEmu m:val="on"/>
                </m:boxPr>
                <m:e>
                  <m:r>
                    <m:rPr>
                      <m:sty m:val="p"/>
                    </m:rPr>
                    <m:t>:=</m:t>
                  </m:r>
                </m:e>
              </m:box>
              <m:r>
                <m:rPr>
                  <m:sty m:val="p"/>
                </m:rPr>
                <m:t>□</m:t>
              </m:r>
              <m:r>
                <m:rPr>
                  <m:sty m:val="p"/>
                </m:rPr>
                <m:t>(</m:t>
              </m:r>
              <m:sSub>
                <m:e>
                  <m:r>
                    <m:rPr>
                      <m:scr m:val="script"/>
                      <m:sty m:val="p"/>
                    </m:rPr>
                    <m:t>L</m:t>
                  </m:r>
                </m:e>
                <m:sub>
                  <m:r>
                    <m:rPr>
                      <m:sty m:val="p"/>
                    </m:rPr>
                    <m:t>sup</m:t>
                  </m:r>
                </m:sub>
              </m:sSub>
              <m:r>
                <m:t>p</m:t>
              </m:r>
              <m:r>
                <m:rPr>
                  <m:sty m:val="p"/>
                </m:rPr>
                <m:t>→</m:t>
              </m:r>
              <m:r>
                <m:rPr>
                  <m:sty m:val="p"/>
                </m:rPr>
                <m:t>◇</m:t>
              </m:r>
              <m:r>
                <m:t>p</m:t>
              </m:r>
              <m:r>
                <m:rPr>
                  <m:sty m:val="p"/>
                </m:rPr>
                <m:t>)</m:t>
              </m:r>
            </m:e>
            <m:e>
              <m:r>
                <m:t>L</m:t>
              </m:r>
              <m:r>
                <m:t>3</m:t>
              </m:r>
              <m:r>
                <m:t>&amp;</m:t>
              </m:r>
              <m:box>
                <m:boxPr>
                  <m:opEmu m:val="on"/>
                </m:boxPr>
                <m:e>
                  <m:r>
                    <m:rPr>
                      <m:sty m:val="p"/>
                    </m:rPr>
                    <m:t>:=</m:t>
                  </m:r>
                </m:e>
              </m:box>
              <m:r>
                <m:rPr>
                  <m:sty m:val="p"/>
                </m:rPr>
                <m:t>□</m:t>
              </m:r>
              <m:r>
                <m:rPr>
                  <m:sty m:val="p"/>
                </m:rPr>
                <m:t>(</m:t>
              </m:r>
              <m:sSub>
                <m:e>
                  <m:r>
                    <m:rPr>
                      <m:scr m:val="script"/>
                      <m:sty m:val="p"/>
                    </m:rPr>
                    <m:t>L</m:t>
                  </m:r>
                </m:e>
                <m:sub>
                  <m:r>
                    <m:rPr>
                      <m:sty m:val="p"/>
                    </m:rPr>
                    <m:t>inf</m:t>
                  </m:r>
                </m:sub>
              </m:sSub>
              <m:r>
                <m:rPr>
                  <m:sty m:val="p"/>
                </m:rPr>
                <m:t>(</m:t>
              </m:r>
              <m:r>
                <m:t>p</m:t>
              </m:r>
              <m:r>
                <m:rPr>
                  <m:sty m:val="p"/>
                </m:rPr>
                <m:t>→</m:t>
              </m:r>
              <m:r>
                <m:t>q</m:t>
              </m:r>
              <m:r>
                <m:rPr>
                  <m:sty m:val="p"/>
                </m:rPr>
                <m:t>)</m:t>
              </m:r>
              <m:r>
                <m:rPr>
                  <m:sty m:val="p"/>
                </m:rPr>
                <m:t>→</m:t>
              </m:r>
              <m:r>
                <m:rPr>
                  <m:sty m:val="p"/>
                </m:rPr>
                <m:t>(</m:t>
              </m:r>
              <m:sSub>
                <m:e>
                  <m:r>
                    <m:rPr>
                      <m:scr m:val="script"/>
                      <m:sty m:val="p"/>
                    </m:rPr>
                    <m:t>L</m:t>
                  </m:r>
                </m:e>
                <m:sub>
                  <m:r>
                    <m:rPr>
                      <m:sty m:val="p"/>
                    </m:rPr>
                    <m:t>inf</m:t>
                  </m:r>
                </m:sub>
              </m:sSub>
              <m:r>
                <m:t>p</m:t>
              </m:r>
              <m:r>
                <m:rPr>
                  <m:sty m:val="p"/>
                </m:rPr>
                <m:t>→</m:t>
              </m:r>
              <m:sSub>
                <m:e>
                  <m:r>
                    <m:rPr>
                      <m:scr m:val="script"/>
                      <m:sty m:val="p"/>
                    </m:rPr>
                    <m:t>L</m:t>
                  </m:r>
                </m:e>
                <m:sub>
                  <m:r>
                    <m:rPr>
                      <m:sty m:val="p"/>
                    </m:rPr>
                    <m:t>inf</m:t>
                  </m:r>
                </m:sub>
              </m:sSub>
              <m:r>
                <m:t>q</m:t>
              </m:r>
              <m:r>
                <m:rPr>
                  <m:sty m:val="p"/>
                </m:rPr>
                <m:t>)</m:t>
              </m:r>
              <m:r>
                <m:rPr>
                  <m:sty m:val="p"/>
                </m:rPr>
                <m:t>)</m:t>
              </m:r>
            </m:e>
            <m:e>
              <m:r>
                <m:t>L</m:t>
              </m:r>
              <m:r>
                <m:t>4</m:t>
              </m:r>
              <m:r>
                <m:t>&amp;</m:t>
              </m:r>
              <m:box>
                <m:boxPr>
                  <m:opEmu m:val="on"/>
                </m:boxPr>
                <m:e>
                  <m:r>
                    <m:rPr>
                      <m:sty m:val="p"/>
                    </m:rPr>
                    <m:t>:=</m:t>
                  </m:r>
                </m:e>
              </m:box>
              <m:r>
                <m:rPr>
                  <m:sty m:val="p"/>
                </m:rPr>
                <m:t>□</m:t>
              </m:r>
              <m:r>
                <m:rPr>
                  <m:sty m:val="p"/>
                </m:rPr>
                <m:t>(</m:t>
              </m:r>
              <m:sSub>
                <m:e>
                  <m:r>
                    <m:rPr>
                      <m:scr m:val="script"/>
                      <m:sty m:val="p"/>
                    </m:rPr>
                    <m:t>L</m:t>
                  </m:r>
                </m:e>
                <m:sub>
                  <m:r>
                    <m:rPr>
                      <m:sty m:val="p"/>
                    </m:rPr>
                    <m:t>sup</m:t>
                  </m:r>
                </m:sub>
              </m:sSub>
              <m:r>
                <m:rPr>
                  <m:sty m:val="p"/>
                </m:rPr>
                <m:t>(</m:t>
              </m:r>
              <m:r>
                <m:t>p</m:t>
              </m:r>
              <m:r>
                <m:rPr>
                  <m:sty m:val="p"/>
                </m:rPr>
                <m:t>→</m:t>
              </m:r>
              <m:r>
                <m:t>q</m:t>
              </m:r>
              <m:r>
                <m:rPr>
                  <m:sty m:val="p"/>
                </m:rPr>
                <m:t>)</m:t>
              </m:r>
              <m:r>
                <m:rPr>
                  <m:sty m:val="p"/>
                </m:rPr>
                <m:t>→</m:t>
              </m:r>
              <m:r>
                <m:rPr>
                  <m:sty m:val="p"/>
                </m:rPr>
                <m:t>(</m:t>
              </m:r>
              <m:sSub>
                <m:e>
                  <m:r>
                    <m:rPr>
                      <m:scr m:val="script"/>
                      <m:sty m:val="p"/>
                    </m:rPr>
                    <m:t>L</m:t>
                  </m:r>
                </m:e>
                <m:sub>
                  <m:r>
                    <m:rPr>
                      <m:sty m:val="p"/>
                    </m:rPr>
                    <m:t>sup</m:t>
                  </m:r>
                </m:sub>
              </m:sSub>
              <m:r>
                <m:t>p</m:t>
              </m:r>
              <m:r>
                <m:rPr>
                  <m:sty m:val="p"/>
                </m:rPr>
                <m:t>→</m:t>
              </m:r>
              <m:sSub>
                <m:e>
                  <m:r>
                    <m:rPr>
                      <m:scr m:val="script"/>
                      <m:sty m:val="p"/>
                    </m:rPr>
                    <m:t>L</m:t>
                  </m:r>
                </m:e>
                <m:sub>
                  <m:r>
                    <m:rPr>
                      <m:sty m:val="p"/>
                    </m:rPr>
                    <m:t>sup</m:t>
                  </m:r>
                </m:sub>
              </m:sSub>
              <m:r>
                <m:t>q</m:t>
              </m:r>
              <m:r>
                <m:rPr>
                  <m:sty m:val="p"/>
                </m:rPr>
                <m:t>)</m:t>
              </m:r>
              <m:r>
                <m:rPr>
                  <m:sty m:val="p"/>
                </m:rPr>
                <m:t>)</m:t>
              </m:r>
            </m:e>
            <m:e>
              <m:r>
                <m:t>L</m:t>
              </m:r>
              <m:r>
                <m:t>5</m:t>
              </m:r>
              <m:r>
                <m:t>&amp;</m:t>
              </m:r>
              <m:box>
                <m:boxPr>
                  <m:opEmu m:val="on"/>
                </m:boxPr>
                <m:e>
                  <m:r>
                    <m:rPr>
                      <m:sty m:val="p"/>
                    </m:rPr>
                    <m:t>:=</m:t>
                  </m:r>
                </m:e>
              </m:box>
              <m:r>
                <m:rPr>
                  <m:sty m:val="p"/>
                </m:rPr>
                <m:t>□</m:t>
              </m:r>
              <m:r>
                <m:rPr>
                  <m:sty m:val="p"/>
                </m:rPr>
                <m:t>(</m:t>
              </m:r>
              <m:sSub>
                <m:e>
                  <m:r>
                    <m:rPr>
                      <m:scr m:val="script"/>
                      <m:sty m:val="p"/>
                    </m:rPr>
                    <m:t>L</m:t>
                  </m:r>
                </m:e>
                <m:sub>
                  <m:r>
                    <m:rPr>
                      <m:sty m:val="p"/>
                    </m:rPr>
                    <m:t>inf</m:t>
                  </m:r>
                </m:sub>
              </m:sSub>
              <m:r>
                <m:t>p</m:t>
              </m:r>
              <m:r>
                <m:rPr>
                  <m:sty m:val="p"/>
                </m:rPr>
                <m:t>→</m:t>
              </m:r>
              <m:r>
                <m:rPr>
                  <m:scr m:val="script"/>
                  <m:sty m:val="p"/>
                </m:rPr>
                <m:t>N</m:t>
              </m:r>
              <m:r>
                <m:t>p</m:t>
              </m:r>
              <m:r>
                <m:rPr>
                  <m:sty m:val="p"/>
                </m:rPr>
                <m:t>)</m:t>
              </m:r>
            </m:e>
            <m:e>
              <m:r>
                <m:t>L</m:t>
              </m:r>
              <m:r>
                <m:t>6</m:t>
              </m:r>
              <m:r>
                <m:t>&amp;</m:t>
              </m:r>
              <m:box>
                <m:boxPr>
                  <m:opEmu m:val="on"/>
                </m:boxPr>
                <m:e>
                  <m:r>
                    <m:rPr>
                      <m:sty m:val="p"/>
                    </m:rPr>
                    <m:t>:=</m:t>
                  </m:r>
                </m:e>
              </m:box>
              <m:r>
                <m:rPr>
                  <m:sty m:val="p"/>
                </m:rPr>
                <m:t>□</m:t>
              </m:r>
              <m:r>
                <m:rPr>
                  <m:sty m:val="p"/>
                </m:rPr>
                <m:t>(</m:t>
              </m:r>
              <m:sSub>
                <m:e>
                  <m:r>
                    <m:rPr>
                      <m:scr m:val="script"/>
                      <m:sty m:val="p"/>
                    </m:rPr>
                    <m:t>L</m:t>
                  </m:r>
                </m:e>
                <m:sub>
                  <m:r>
                    <m:rPr>
                      <m:sty m:val="p"/>
                    </m:rPr>
                    <m:t>sup</m:t>
                  </m:r>
                </m:sub>
              </m:sSub>
              <m:r>
                <m:t>p</m:t>
              </m:r>
              <m:r>
                <m:rPr>
                  <m:sty m:val="p"/>
                </m:rPr>
                <m:t>→</m:t>
              </m:r>
              <m:r>
                <m:rPr>
                  <m:scr m:val="script"/>
                  <m:sty m:val="p"/>
                </m:rPr>
                <m:t>N</m:t>
              </m:r>
              <m:r>
                <m:t>p</m:t>
              </m:r>
              <m:r>
                <m:rPr>
                  <m:sty m:val="p"/>
                </m:rPr>
                <m:t>)</m:t>
              </m:r>
            </m:e>
            <m:e>
              <m:r>
                <m:t>L</m:t>
              </m:r>
              <m:r>
                <m:t>7</m:t>
              </m:r>
              <m:r>
                <m:t>&amp;</m:t>
              </m:r>
              <m:box>
                <m:boxPr>
                  <m:opEmu m:val="on"/>
                </m:boxPr>
                <m:e>
                  <m:r>
                    <m:rPr>
                      <m:sty m:val="p"/>
                    </m:rPr>
                    <m:t>:=</m:t>
                  </m:r>
                </m:e>
              </m:box>
              <m:r>
                <m:rPr>
                  <m:sty m:val="p"/>
                </m:rPr>
                <m:t>□</m:t>
              </m:r>
              <m:r>
                <m:rPr>
                  <m:sty m:val="p"/>
                </m:rPr>
                <m:t>(</m:t>
              </m:r>
              <m:r>
                <m:rPr>
                  <m:scr m:val="script"/>
                  <m:sty m:val="p"/>
                </m:rPr>
                <m:t>N</m:t>
              </m:r>
              <m:r>
                <m:t>p</m:t>
              </m:r>
              <m:r>
                <m:rPr>
                  <m:sty m:val="p"/>
                </m:rPr>
                <m:t>→</m:t>
              </m:r>
              <m:r>
                <m:t>p</m:t>
              </m:r>
              <m:r>
                <m:rPr>
                  <m:sty m:val="p"/>
                </m:rPr>
                <m:t>)</m:t>
              </m:r>
            </m:e>
          </m:eqArr>
        </m:oMath>
      </m:oMathPara>
    </w:p>
    <w:p>
      <w:pPr>
        <w:pStyle w:val="FirstParagraph"/>
      </w:pPr>
      <w:r>
        <w:rPr>
          <w:b/>
          <w:bCs/>
        </w:rPr>
        <w:t xml:space="preserve">Erläuterung:</w:t>
      </w:r>
    </w:p>
    <w:p>
      <w:pPr>
        <w:pStyle w:val="Compact"/>
        <w:numPr>
          <w:ilvl w:val="0"/>
          <w:numId w:val="1003"/>
        </w:numPr>
      </w:pPr>
      <w:r>
        <w:t xml:space="preserve">L1, L2: Grenzwerte sind möglich.</w:t>
      </w:r>
    </w:p>
    <w:p>
      <w:pPr>
        <w:pStyle w:val="Compact"/>
        <w:numPr>
          <w:ilvl w:val="0"/>
          <w:numId w:val="1003"/>
        </w:numPr>
      </w:pPr>
      <w:r>
        <w:t xml:space="preserve">L3, L4: Grenzwert-Operatoren distribuieren über Implikation.</w:t>
      </w:r>
    </w:p>
    <w:p>
      <w:pPr>
        <w:pStyle w:val="Compact"/>
        <w:numPr>
          <w:ilvl w:val="0"/>
          <w:numId w:val="1003"/>
        </w:numPr>
      </w:pPr>
      <w:r>
        <w:t xml:space="preserve">L5, L6: Grenzwerte implizieren Nachbarschaft.</w:t>
      </w:r>
    </w:p>
    <w:p>
      <w:pPr>
        <w:pStyle w:val="Compact"/>
        <w:numPr>
          <w:ilvl w:val="0"/>
          <w:numId w:val="1003"/>
        </w:numPr>
      </w:pPr>
      <w:r>
        <w:t xml:space="preserve">L7: Nachbarschaft impliziert Aktualität.</w:t>
      </w:r>
    </w:p>
    <w:bookmarkEnd w:id="17"/>
    <w:bookmarkStart w:id="18" w:name="tableau-regeln"/>
    <w:p>
      <w:pPr>
        <w:pStyle w:val="Heading2"/>
      </w:pPr>
      <w:r>
        <w:t xml:space="preserve">Tableau-Regeln</w:t>
      </w:r>
    </w:p>
    <w:p>
      <w:pPr>
        <w:pStyle w:val="FirstParagraph"/>
      </w:pPr>
      <m:oMathPara>
        <m:oMathParaPr>
          <m:jc m:val="center"/>
        </m:oMathParaPr>
        <m:oMath>
          <m:m>
            <m:mPr>
              <m:baseJc m:val="center"/>
              <m:plcHide m:val="on"/>
              <m:mcs>
                <m:mc>
                  <m:mcPr>
                    <m:mcJc m:val="right"/>
                    <m:count m:val="1"/>
                  </m:mcPr>
                </m:mc>
                <m:mc>
                  <m:mcPr>
                    <m:mcJc m:val="left"/>
                    <m:count m:val="1"/>
                  </m:mcPr>
                </m:mc>
                <m:mc>
                  <m:mcPr>
                    <m:mcJc m:val="right"/>
                    <m:count m:val="1"/>
                  </m:mcPr>
                </m:mc>
              </m:mcs>
            </m:mPr>
            <m:mr>
              <m:e/>
              <m:e>
                <m:r>
                  <m:rPr>
                    <m:sty m:val="p"/>
                  </m:rPr>
                  <m:t>(</m:t>
                </m:r>
                <m:r>
                  <m:rPr>
                    <m:sty m:val="p"/>
                  </m:rPr>
                  <m:t>¬</m:t>
                </m:r>
                <m:sSub>
                  <m:e>
                    <m:r>
                      <m:rPr>
                        <m:scr m:val="script"/>
                        <m:sty m:val="p"/>
                      </m:rPr>
                      <m:t>L</m:t>
                    </m:r>
                  </m:e>
                  <m:sub>
                    <m:r>
                      <m:rPr>
                        <m:sty m:val="p"/>
                      </m:rPr>
                      <m:t>inf</m:t>
                    </m:r>
                  </m:sub>
                </m:sSub>
                <m:r>
                  <m:rPr>
                    <m:sty m:val="p"/>
                  </m:rPr>
                  <m:t>)</m:t>
                </m:r>
              </m:e>
              <m:e>
                <m:f>
                  <m:fPr>
                    <m:type m:val="bar"/>
                  </m:fPr>
                  <m:num>
                    <m:r>
                      <m:rPr>
                        <m:sty m:val="p"/>
                      </m:rPr>
                      <m:t>¬</m:t>
                    </m:r>
                    <m:sSub>
                      <m:e>
                        <m:r>
                          <m:rPr>
                            <m:scr m:val="script"/>
                            <m:sty m:val="p"/>
                          </m:rPr>
                          <m:t>L</m:t>
                        </m:r>
                      </m:e>
                      <m:sub>
                        <m:r>
                          <m:rPr>
                            <m:sty m:val="p"/>
                          </m:rPr>
                          <m:t>inf</m:t>
                        </m:r>
                      </m:sub>
                    </m:sSub>
                    <m:r>
                      <m:t>A</m:t>
                    </m:r>
                  </m:num>
                  <m:den>
                    <m:r>
                      <m:rPr>
                        <m:sty m:val="p"/>
                      </m:rPr>
                      <m:t>◇</m:t>
                    </m:r>
                    <m:r>
                      <m:rPr>
                        <m:sty m:val="p"/>
                      </m:rPr>
                      <m:t>¬</m:t>
                    </m:r>
                    <m:r>
                      <m:t>A</m:t>
                    </m:r>
                  </m:den>
                </m:f>
              </m:e>
            </m:mr>
            <m:mr>
              <m:e/>
              <m:e>
                <m:r>
                  <m:rPr>
                    <m:sty m:val="p"/>
                  </m:rPr>
                  <m:t>(</m:t>
                </m:r>
                <m:r>
                  <m:rPr>
                    <m:sty m:val="p"/>
                  </m:rPr>
                  <m:t>¬</m:t>
                </m:r>
                <m:sSub>
                  <m:e>
                    <m:r>
                      <m:rPr>
                        <m:scr m:val="script"/>
                        <m:sty m:val="p"/>
                      </m:rPr>
                      <m:t>L</m:t>
                    </m:r>
                  </m:e>
                  <m:sub>
                    <m:r>
                      <m:rPr>
                        <m:sty m:val="p"/>
                      </m:rPr>
                      <m:t>sup</m:t>
                    </m:r>
                  </m:sub>
                </m:sSub>
                <m:r>
                  <m:rPr>
                    <m:sty m:val="p"/>
                  </m:rPr>
                  <m:t>)</m:t>
                </m:r>
              </m:e>
              <m:e>
                <m:f>
                  <m:fPr>
                    <m:type m:val="bar"/>
                  </m:fPr>
                  <m:num>
                    <m:r>
                      <m:rPr>
                        <m:sty m:val="p"/>
                      </m:rPr>
                      <m:t>¬</m:t>
                    </m:r>
                    <m:sSub>
                      <m:e>
                        <m:r>
                          <m:rPr>
                            <m:scr m:val="script"/>
                            <m:sty m:val="p"/>
                          </m:rPr>
                          <m:t>L</m:t>
                        </m:r>
                      </m:e>
                      <m:sub>
                        <m:r>
                          <m:rPr>
                            <m:sty m:val="p"/>
                          </m:rPr>
                          <m:t>sup</m:t>
                        </m:r>
                      </m:sub>
                    </m:sSub>
                    <m:r>
                      <m:t>A</m:t>
                    </m:r>
                  </m:num>
                  <m:den>
                    <m:r>
                      <m:rPr>
                        <m:sty m:val="p"/>
                      </m:rPr>
                      <m:t>◇</m:t>
                    </m:r>
                    <m:r>
                      <m:rPr>
                        <m:sty m:val="p"/>
                      </m:rPr>
                      <m:t>¬</m:t>
                    </m:r>
                    <m:r>
                      <m:t>A</m:t>
                    </m:r>
                  </m:den>
                </m:f>
              </m:e>
            </m:mr>
            <m:mr>
              <m:e/>
              <m:e>
                <m:r>
                  <m:rPr>
                    <m:sty m:val="p"/>
                  </m:rPr>
                  <m:t>(</m:t>
                </m:r>
                <m:sSub>
                  <m:e>
                    <m:r>
                      <m:rPr>
                        <m:scr m:val="script"/>
                        <m:sty m:val="p"/>
                      </m:rPr>
                      <m:t>L</m:t>
                    </m:r>
                  </m:e>
                  <m:sub>
                    <m:r>
                      <m:rPr>
                        <m:sty m:val="p"/>
                      </m:rPr>
                      <m:t>inf</m:t>
                    </m:r>
                  </m:sub>
                </m:sSub>
                <m:r>
                  <m:rPr>
                    <m:sty m:val="p"/>
                  </m:rPr>
                  <m:t>)</m:t>
                </m:r>
              </m:e>
              <m:e>
                <m:f>
                  <m:fPr>
                    <m:type m:val="bar"/>
                  </m:fPr>
                  <m:num>
                    <m:sSub>
                      <m:e>
                        <m:r>
                          <m:rPr>
                            <m:scr m:val="script"/>
                            <m:sty m:val="p"/>
                          </m:rPr>
                          <m:t>L</m:t>
                        </m:r>
                      </m:e>
                      <m:sub>
                        <m:r>
                          <m:rPr>
                            <m:sty m:val="p"/>
                          </m:rPr>
                          <m:t>inf</m:t>
                        </m:r>
                      </m:sub>
                    </m:sSub>
                    <m:r>
                      <m:t>A</m:t>
                    </m:r>
                  </m:num>
                  <m:den>
                    <m:r>
                      <m:rPr>
                        <m:scr m:val="script"/>
                        <m:sty m:val="p"/>
                      </m:rPr>
                      <m:t>N</m:t>
                    </m:r>
                    <m:r>
                      <m:t>A</m:t>
                    </m:r>
                  </m:den>
                </m:f>
              </m:e>
            </m:mr>
            <m:mr>
              <m:e/>
              <m:e>
                <m:r>
                  <m:rPr>
                    <m:sty m:val="p"/>
                  </m:rPr>
                  <m:t>(</m:t>
                </m:r>
                <m:sSub>
                  <m:e>
                    <m:r>
                      <m:rPr>
                        <m:scr m:val="script"/>
                        <m:sty m:val="p"/>
                      </m:rPr>
                      <m:t>L</m:t>
                    </m:r>
                  </m:e>
                  <m:sub>
                    <m:r>
                      <m:rPr>
                        <m:sty m:val="p"/>
                      </m:rPr>
                      <m:t>sup</m:t>
                    </m:r>
                  </m:sub>
                </m:sSub>
                <m:r>
                  <m:rPr>
                    <m:sty m:val="p"/>
                  </m:rPr>
                  <m:t>)</m:t>
                </m:r>
              </m:e>
              <m:e>
                <m:f>
                  <m:fPr>
                    <m:type m:val="bar"/>
                  </m:fPr>
                  <m:num>
                    <m:sSub>
                      <m:e>
                        <m:r>
                          <m:rPr>
                            <m:scr m:val="script"/>
                            <m:sty m:val="p"/>
                          </m:rPr>
                          <m:t>L</m:t>
                        </m:r>
                      </m:e>
                      <m:sub>
                        <m:r>
                          <m:rPr>
                            <m:sty m:val="p"/>
                          </m:rPr>
                          <m:t>sup</m:t>
                        </m:r>
                      </m:sub>
                    </m:sSub>
                    <m:r>
                      <m:t>A</m:t>
                    </m:r>
                  </m:num>
                  <m:den>
                    <m:r>
                      <m:rPr>
                        <m:scr m:val="script"/>
                        <m:sty m:val="p"/>
                      </m:rPr>
                      <m:t>N</m:t>
                    </m:r>
                    <m:r>
                      <m:t>A</m:t>
                    </m:r>
                  </m:den>
                </m:f>
              </m:e>
            </m:mr>
            <m:mr>
              <m:e/>
              <m:e>
                <m:r>
                  <m:rPr>
                    <m:sty m:val="p"/>
                  </m:rPr>
                  <m:t>(</m:t>
                </m:r>
                <m:r>
                  <m:rPr>
                    <m:scr m:val="script"/>
                    <m:sty m:val="p"/>
                  </m:rPr>
                  <m:t>N</m:t>
                </m:r>
                <m:r>
                  <m:rPr>
                    <m:sty m:val="p"/>
                  </m:rPr>
                  <m:t>)</m:t>
                </m:r>
              </m:e>
              <m:e>
                <m:f>
                  <m:fPr>
                    <m:type m:val="bar"/>
                  </m:fPr>
                  <m:num>
                    <m:r>
                      <m:rPr>
                        <m:scr m:val="script"/>
                        <m:sty m:val="p"/>
                      </m:rPr>
                      <m:t>N</m:t>
                    </m:r>
                    <m:r>
                      <m:t>A</m:t>
                    </m:r>
                  </m:num>
                  <m:den>
                    <m:r>
                      <m:t>A</m:t>
                    </m:r>
                  </m:den>
                </m:f>
              </m:e>
            </m:mr>
          </m:m>
        </m:oMath>
      </m:oMathPara>
    </w:p>
    <w:p>
      <w:pPr>
        <w:pStyle w:val="FirstParagraph"/>
      </w:pPr>
      <w:r>
        <w:rPr>
          <w:b/>
          <w:bCs/>
        </w:rPr>
        <w:t xml:space="preserve">Wichtig:</w:t>
      </w:r>
      <w:r>
        <w:t xml:space="preserve"> </w:t>
      </w:r>
      <w:r>
        <w:t xml:space="preserve">Die Regeln für</w:t>
      </w:r>
      <w:r>
        <w:t xml:space="preserve"> </w:t>
      </w:r>
      <m:oMath>
        <m:sSub>
          <m:e>
            <m:r>
              <m:rPr>
                <m:scr m:val="script"/>
                <m:sty m:val="p"/>
              </m:rPr>
              <m:t>L</m:t>
            </m:r>
          </m:e>
          <m:sub>
            <m:r>
              <m:rPr>
                <m:sty m:val="p"/>
              </m:rPr>
              <m:t>inf</m:t>
            </m:r>
          </m:sub>
        </m:sSub>
      </m:oMath>
      <w:r>
        <w:t xml:space="preserve"> </w:t>
      </w:r>
      <w:r>
        <w:t xml:space="preserve">und</w:t>
      </w:r>
      <w:r>
        <w:t xml:space="preserve"> </w:t>
      </w:r>
      <m:oMath>
        <m:sSub>
          <m:e>
            <m:r>
              <m:rPr>
                <m:scr m:val="script"/>
                <m:sty m:val="p"/>
              </m:rPr>
              <m:t>L</m:t>
            </m:r>
          </m:e>
          <m:sub>
            <m:r>
              <m:rPr>
                <m:sty m:val="p"/>
              </m:rPr>
              <m:t>sup</m:t>
            </m:r>
          </m:sub>
        </m:sSub>
      </m:oMath>
      <w:r>
        <w:t xml:space="preserve"> </w:t>
      </w:r>
      <w:r>
        <w:t xml:space="preserve">sind</w:t>
      </w:r>
      <w:r>
        <w:t xml:space="preserve"> </w:t>
      </w:r>
      <w:r>
        <w:rPr>
          <w:b/>
          <w:bCs/>
        </w:rPr>
        <w:t xml:space="preserve">einseitig</w:t>
      </w:r>
      <w:r>
        <w:t xml:space="preserve"> </w:t>
      </w:r>
      <w:r>
        <w:t xml:space="preserve">— sie erlauben nur den Übergang vom Grenzwert zur Nachbarschaft, nicht umgekehrt.</w:t>
      </w:r>
    </w:p>
    <w:bookmarkEnd w:id="18"/>
    <w:bookmarkEnd w:id="19"/>
    <w:bookmarkStart w:id="24" w:name="rekonstruktion-von-u-und-s"/>
    <w:p>
      <w:pPr>
        <w:pStyle w:val="Heading1"/>
      </w:pPr>
      <w:r>
        <w:t xml:space="preserve">Rekonstruktion von U und S</w:t>
      </w:r>
    </w:p>
    <w:bookmarkStart w:id="20" w:name="die-informalen-definitionen"/>
    <w:p>
      <w:pPr>
        <w:pStyle w:val="Heading2"/>
      </w:pPr>
      <w:r>
        <w:t xml:space="preserve">Die informalen Definitionen</w:t>
      </w:r>
    </w:p>
    <w:p>
      <w:pPr>
        <w:pStyle w:val="FirstParagraph"/>
      </w:pPr>
      <w:r>
        <w:t xml:space="preserve">In</w:t>
      </w:r>
      <w:r>
        <w:t xml:space="preserve"> </w:t>
      </w:r>
      <w:r>
        <w:rPr>
          <w:rStyle w:val="VerbatimChar"/>
        </w:rPr>
        <w:t xml:space="preserve">modal5.md</w:t>
      </w:r>
      <w:r>
        <w:t xml:space="preserve"> </w:t>
      </w:r>
      <w:r>
        <w:t xml:space="preserve">stehen:</w:t>
      </w:r>
    </w:p>
    <w:p>
      <w:pPr>
        <w:pStyle w:val="BodyText"/>
      </w:pPr>
      <m:oMathPara>
        <m:oMathParaPr>
          <m:jc m:val="center"/>
        </m:oMathParaPr>
        <m:oMath>
          <m:r>
            <m:t>U</m:t>
          </m:r>
          <m:box>
            <m:boxPr>
              <m:opEmu m:val="on"/>
            </m:boxPr>
            <m:e>
              <m:r>
                <m:rPr>
                  <m:sty m:val="p"/>
                </m:rPr>
                <m:t>:=</m:t>
              </m:r>
            </m:e>
          </m:box>
          <m:limLow>
            <m:e>
              <m:r>
                <m:rPr>
                  <m:sty m:val="p"/>
                </m:rPr>
                <m:t>lim</m:t>
              </m:r>
            </m:e>
            <m:lim>
              <m:r>
                <m:t>x</m:t>
              </m:r>
              <m:r>
                <m:rPr>
                  <m:sty m:val="p"/>
                </m:rPr>
                <m:t>→</m:t>
              </m:r>
              <m:r>
                <m:rPr>
                  <m:sty m:val="p"/>
                </m:rPr>
                <m:t>inf</m:t>
              </m:r>
            </m:lim>
          </m:limLow>
          <m:r>
            <m:t>T</m:t>
          </m:r>
        </m:oMath>
      </m:oMathPara>
    </w:p>
    <w:p>
      <w:pPr>
        <w:pStyle w:val="FirstParagraph"/>
      </w:pPr>
      <m:oMathPara>
        <m:oMathParaPr>
          <m:jc m:val="center"/>
        </m:oMathParaPr>
        <m:oMath>
          <m:r>
            <m:t>S</m:t>
          </m:r>
          <m:box>
            <m:boxPr>
              <m:opEmu m:val="on"/>
            </m:boxPr>
            <m:e>
              <m:r>
                <m:rPr>
                  <m:sty m:val="p"/>
                </m:rPr>
                <m:t>:=</m:t>
              </m:r>
            </m:e>
          </m:box>
          <m:limLow>
            <m:e>
              <m:r>
                <m:rPr>
                  <m:sty m:val="p"/>
                </m:rPr>
                <m:t>lim</m:t>
              </m:r>
            </m:e>
            <m:lim>
              <m:r>
                <m:t>x</m:t>
              </m:r>
              <m:r>
                <m:rPr>
                  <m:sty m:val="p"/>
                </m:rPr>
                <m:t>→</m:t>
              </m:r>
              <m:r>
                <m:rPr>
                  <m:sty m:val="p"/>
                </m:rPr>
                <m:t>sup</m:t>
              </m:r>
            </m:lim>
          </m:limLow>
          <m:r>
            <m:t>T</m:t>
          </m:r>
        </m:oMath>
      </m:oMathPara>
    </w:p>
    <w:p>
      <w:pPr>
        <w:pStyle w:val="FirstParagraph"/>
      </w:pPr>
      <w:r>
        <w:t xml:space="preserve">Diese Definitionen verwenden einen</w:t>
      </w:r>
      <w:r>
        <w:t xml:space="preserve"> </w:t>
      </w:r>
      <w:r>
        <w:rPr>
          <w:b/>
          <w:bCs/>
        </w:rPr>
        <w:t xml:space="preserve">metrischen</w:t>
      </w:r>
      <w:r>
        <w:t xml:space="preserve"> </w:t>
      </w:r>
      <w:r>
        <w:t xml:space="preserve">Grenzwertbegriff. Wir übersetzen sie in die topologische Modallogik.</w:t>
      </w:r>
    </w:p>
    <w:bookmarkEnd w:id="20"/>
    <w:bookmarkStart w:id="21" w:name="die-formalen-definitionen"/>
    <w:p>
      <w:pPr>
        <w:pStyle w:val="Heading2"/>
      </w:pPr>
      <w:r>
        <w:t xml:space="preserve">Die formalen Definitionen</w:t>
      </w:r>
    </w:p>
    <w:p>
      <w:pPr>
        <w:pStyle w:val="FirstParagraph"/>
      </w:pPr>
      <m:oMathPara>
        <m:oMathParaPr>
          <m:jc m:val="center"/>
        </m:oMathParaPr>
        <m:oMath>
          <m:borderBox>
            <m:e>
              <m:r>
                <m:t>U</m:t>
              </m:r>
              <m:box>
                <m:boxPr>
                  <m:opEmu m:val="on"/>
                </m:boxPr>
                <m:e>
                  <m:r>
                    <m:rPr>
                      <m:sty m:val="p"/>
                    </m:rPr>
                    <m:t>:=</m:t>
                  </m:r>
                </m:e>
              </m:box>
              <m:sSub>
                <m:e>
                  <m:r>
                    <m:rPr>
                      <m:scr m:val="script"/>
                      <m:sty m:val="p"/>
                    </m:rPr>
                    <m:t>L</m:t>
                  </m:r>
                </m:e>
                <m:sub>
                  <m:r>
                    <m:rPr>
                      <m:sty m:val="p"/>
                    </m:rPr>
                    <m:t>inf</m:t>
                  </m:r>
                </m:sub>
              </m:sSub>
              <m:r>
                <m:t>T</m:t>
              </m:r>
            </m:e>
          </m:borderBox>
        </m:oMath>
      </m:oMathPara>
    </w:p>
    <w:p>
      <w:pPr>
        <w:pStyle w:val="FirstParagraph"/>
      </w:pPr>
      <m:oMathPara>
        <m:oMathParaPr>
          <m:jc m:val="center"/>
        </m:oMathParaPr>
        <m:oMath>
          <m:borderBox>
            <m:e>
              <m:r>
                <m:t>S</m:t>
              </m:r>
              <m:box>
                <m:boxPr>
                  <m:opEmu m:val="on"/>
                </m:boxPr>
                <m:e>
                  <m:r>
                    <m:rPr>
                      <m:sty m:val="p"/>
                    </m:rPr>
                    <m:t>:=</m:t>
                  </m:r>
                </m:e>
              </m:box>
              <m:sSub>
                <m:e>
                  <m:r>
                    <m:rPr>
                      <m:scr m:val="script"/>
                      <m:sty m:val="p"/>
                    </m:rPr>
                    <m:t>L</m:t>
                  </m:r>
                </m:e>
                <m:sub>
                  <m:r>
                    <m:rPr>
                      <m:sty m:val="p"/>
                    </m:rPr>
                    <m:t>sup</m:t>
                  </m:r>
                </m:sub>
              </m:sSub>
              <m:r>
                <m:t>T</m:t>
              </m:r>
            </m:e>
          </m:borderBox>
        </m:oMath>
      </m:oMathPara>
    </w:p>
    <w:p>
      <w:pPr>
        <w:pStyle w:val="FirstParagraph"/>
      </w:pPr>
      <w:r>
        <w:rPr>
          <w:b/>
          <w:bCs/>
        </w:rPr>
        <w:t xml:space="preserve">Erläuterung:</w:t>
      </w:r>
    </w:p>
    <w:p>
      <w:pPr>
        <w:pStyle w:val="Compact"/>
        <w:numPr>
          <w:ilvl w:val="0"/>
          <w:numId w:val="1004"/>
        </w:numPr>
      </w:pPr>
      <m:oMath>
        <m:r>
          <m:t>U</m:t>
        </m:r>
      </m:oMath>
      <w:r>
        <w:t xml:space="preserve"> </w:t>
      </w:r>
      <w:r>
        <w:t xml:space="preserve">ist der</w:t>
      </w:r>
      <w:r>
        <w:t xml:space="preserve"> </w:t>
      </w:r>
      <w:r>
        <w:rPr>
          <w:b/>
          <w:bCs/>
        </w:rPr>
        <w:t xml:space="preserve">untere Grenzwert</w:t>
      </w:r>
      <w:r>
        <w:t xml:space="preserve"> </w:t>
      </w:r>
      <w:r>
        <w:t xml:space="preserve">der Totalität</w:t>
      </w:r>
      <w:r>
        <w:t xml:space="preserve"> </w:t>
      </w:r>
      <m:oMath>
        <m:r>
          <m:t>T</m:t>
        </m:r>
      </m:oMath>
      <w:r>
        <w:t xml:space="preserve">. Er ist das, was dem</w:t>
      </w:r>
      <w:r>
        <w:t xml:space="preserve"> </w:t>
      </w:r>
      <w:r>
        <w:t xml:space="preserve">“Anfang”</w:t>
      </w:r>
      <w:r>
        <w:t xml:space="preserve"> </w:t>
      </w:r>
      <w:r>
        <w:t xml:space="preserve">am nächsten kommt.</w:t>
      </w:r>
    </w:p>
    <w:p>
      <w:pPr>
        <w:pStyle w:val="Compact"/>
        <w:numPr>
          <w:ilvl w:val="0"/>
          <w:numId w:val="1004"/>
        </w:numPr>
      </w:pPr>
      <m:oMath>
        <m:r>
          <m:t>S</m:t>
        </m:r>
      </m:oMath>
      <w:r>
        <w:t xml:space="preserve"> </w:t>
      </w:r>
      <w:r>
        <w:t xml:space="preserve">ist der</w:t>
      </w:r>
      <w:r>
        <w:t xml:space="preserve"> </w:t>
      </w:r>
      <w:r>
        <w:rPr>
          <w:b/>
          <w:bCs/>
        </w:rPr>
        <w:t xml:space="preserve">obere Grenzwert</w:t>
      </w:r>
      <w:r>
        <w:t xml:space="preserve"> </w:t>
      </w:r>
      <w:r>
        <w:t xml:space="preserve">der Totalität</w:t>
      </w:r>
      <w:r>
        <w:t xml:space="preserve"> </w:t>
      </w:r>
      <m:oMath>
        <m:r>
          <m:t>T</m:t>
        </m:r>
      </m:oMath>
      <w:r>
        <w:t xml:space="preserve">. Er ist das, was dem</w:t>
      </w:r>
      <w:r>
        <w:t xml:space="preserve"> </w:t>
      </w:r>
      <w:r>
        <w:t xml:space="preserve">“Ende”</w:t>
      </w:r>
      <w:r>
        <w:t xml:space="preserve"> </w:t>
      </w:r>
      <w:r>
        <w:t xml:space="preserve">am nächsten kommt.</w:t>
      </w:r>
    </w:p>
    <w:p>
      <w:pPr>
        <w:pStyle w:val="FirstParagraph"/>
      </w:pPr>
      <w:r>
        <w:rPr>
          <w:b/>
          <w:bCs/>
        </w:rPr>
        <w:t xml:space="preserve">Wichtig:</w:t>
      </w:r>
      <w:r>
        <w:t xml:space="preserve"> </w:t>
      </w:r>
      <m:oMath>
        <m:r>
          <m:t>U</m:t>
        </m:r>
      </m:oMath>
      <w:r>
        <w:t xml:space="preserve"> </w:t>
      </w:r>
      <w:r>
        <w:t xml:space="preserve">und</w:t>
      </w:r>
      <w:r>
        <w:t xml:space="preserve"> </w:t>
      </w:r>
      <m:oMath>
        <m:r>
          <m:t>S</m:t>
        </m:r>
      </m:oMath>
      <w:r>
        <w:t xml:space="preserve"> </w:t>
      </w:r>
      <w:r>
        <w:t xml:space="preserve">sind</w:t>
      </w:r>
      <w:r>
        <w:t xml:space="preserve"> </w:t>
      </w:r>
      <w:r>
        <w:rPr>
          <w:b/>
          <w:bCs/>
        </w:rPr>
        <w:t xml:space="preserve">keine Elemente</w:t>
      </w:r>
      <w:r>
        <w:t xml:space="preserve"> </w:t>
      </w:r>
      <w:r>
        <w:t xml:space="preserve">von</w:t>
      </w:r>
      <w:r>
        <w:t xml:space="preserve"> </w:t>
      </w:r>
      <m:oMath>
        <m:r>
          <m:t>T</m:t>
        </m:r>
      </m:oMath>
      <w:r>
        <w:t xml:space="preserve">. Sie sind Grenzwerte im Sinne des Operators</w:t>
      </w:r>
      <w:r>
        <w:t xml:space="preserve"> </w:t>
      </w:r>
      <m:oMath>
        <m:r>
          <m:rPr>
            <m:scr m:val="script"/>
            <m:sty m:val="p"/>
          </m:rPr>
          <m:t>L</m:t>
        </m:r>
      </m:oMath>
      <w:r>
        <w:t xml:space="preserve">.</w:t>
      </w:r>
    </w:p>
    <w:bookmarkEnd w:id="21"/>
    <w:bookmarkStart w:id="22" w:name="die-totalität-t"/>
    <w:p>
      <w:pPr>
        <w:pStyle w:val="Heading2"/>
      </w:pPr>
      <w:r>
        <w:t xml:space="preserve">Die Totalität T</w:t>
      </w:r>
    </w:p>
    <w:p>
      <w:pPr>
        <w:pStyle w:val="FirstParagraph"/>
      </w:pPr>
      <m:oMathPara>
        <m:oMathParaPr>
          <m:jc m:val="center"/>
        </m:oMathParaPr>
        <m:oMath>
          <m:borderBox>
            <m:e>
              <m:r>
                <m:t>T</m:t>
              </m:r>
              <m:box>
                <m:boxPr>
                  <m:opEmu m:val="on"/>
                </m:boxPr>
                <m:e>
                  <m:r>
                    <m:rPr>
                      <m:sty m:val="p"/>
                    </m:rPr>
                    <m:t>:=</m:t>
                  </m:r>
                </m:e>
              </m:box>
              <m:r>
                <m:rPr>
                  <m:sty m:val="p"/>
                </m:rPr>
                <m:t>{</m:t>
              </m:r>
              <m:r>
                <m:t>x</m:t>
              </m:r>
              <m:r>
                <m:rPr>
                  <m:sty m:val="p"/>
                </m:rPr>
                <m:t>∣</m:t>
              </m:r>
              <m:r>
                <m:t>U</m:t>
              </m:r>
              <m:r>
                <m:rPr>
                  <m:sty m:val="p"/>
                </m:rPr>
                <m:t>&lt;</m:t>
              </m:r>
              <m:r>
                <m:t>x</m:t>
              </m:r>
              <m:r>
                <m:rPr>
                  <m:sty m:val="p"/>
                </m:rPr>
                <m:t>&lt;</m:t>
              </m:r>
              <m:r>
                <m:t>S</m:t>
              </m:r>
              <m:r>
                <m:rPr>
                  <m:sty m:val="p"/>
                </m:rPr>
                <m:t>}</m:t>
              </m:r>
            </m:e>
          </m:borderBox>
        </m:oMath>
      </m:oMathPara>
    </w:p>
    <w:p>
      <w:pPr>
        <w:pStyle w:val="FirstParagraph"/>
      </w:pPr>
      <w:r>
        <w:t xml:space="preserve">In der modallogischen Sprache:</w:t>
      </w:r>
    </w:p>
    <w:p>
      <w:pPr>
        <w:pStyle w:val="BodyText"/>
      </w:pPr>
      <m:oMathPara>
        <m:oMathParaPr>
          <m:jc m:val="center"/>
        </m:oMathParaPr>
        <m:oMath>
          <m:borderBox>
            <m:e>
              <m:r>
                <m:t>T</m:t>
              </m:r>
              <m:box>
                <m:boxPr>
                  <m:opEmu m:val="on"/>
                </m:boxPr>
                <m:e>
                  <m:r>
                    <m:rPr>
                      <m:sty m:val="p"/>
                    </m:rPr>
                    <m:t>:=</m:t>
                  </m:r>
                </m:e>
              </m:box>
              <m:r>
                <m:rPr>
                  <m:sty m:val="p"/>
                </m:rPr>
                <m:t>{</m:t>
              </m:r>
              <m:r>
                <m:t>x</m:t>
              </m:r>
              <m:r>
                <m:rPr>
                  <m:sty m:val="p"/>
                </m:rPr>
                <m:t>∣</m:t>
              </m:r>
              <m:r>
                <m:rPr>
                  <m:sty m:val="p"/>
                </m:rPr>
                <m:t>¬</m:t>
              </m:r>
              <m:sSub>
                <m:e>
                  <m:r>
                    <m:rPr>
                      <m:scr m:val="script"/>
                      <m:sty m:val="p"/>
                    </m:rPr>
                    <m:t>L</m:t>
                  </m:r>
                </m:e>
                <m:sub>
                  <m:r>
                    <m:rPr>
                      <m:sty m:val="p"/>
                    </m:rPr>
                    <m:t>inf</m:t>
                  </m:r>
                </m:sub>
              </m:sSub>
              <m:r>
                <m:rPr>
                  <m:sty m:val="p"/>
                </m:rPr>
                <m:t>¬</m:t>
              </m:r>
              <m:r>
                <m:t>T</m:t>
              </m:r>
              <m:r>
                <m:t>r</m:t>
              </m:r>
              <m:r>
                <m:rPr>
                  <m:sty m:val="p"/>
                </m:rPr>
                <m:t>(</m:t>
              </m:r>
              <m:r>
                <m:t>x</m:t>
              </m:r>
              <m:r>
                <m:rPr>
                  <m:sty m:val="p"/>
                </m:rPr>
                <m:t>)</m:t>
              </m:r>
              <m:r>
                <m:rPr>
                  <m:sty m:val="p"/>
                </m:rPr>
                <m:t>∧</m:t>
              </m:r>
              <m:r>
                <m:rPr>
                  <m:sty m:val="p"/>
                </m:rPr>
                <m:t>¬</m:t>
              </m:r>
              <m:sSub>
                <m:e>
                  <m:r>
                    <m:rPr>
                      <m:scr m:val="script"/>
                      <m:sty m:val="p"/>
                    </m:rPr>
                    <m:t>L</m:t>
                  </m:r>
                </m:e>
                <m:sub>
                  <m:r>
                    <m:rPr>
                      <m:sty m:val="p"/>
                    </m:rPr>
                    <m:t>sup</m:t>
                  </m:r>
                </m:sub>
              </m:sSub>
              <m:r>
                <m:rPr>
                  <m:sty m:val="p"/>
                </m:rPr>
                <m:t>¬</m:t>
              </m:r>
              <m:r>
                <m:t>T</m:t>
              </m:r>
              <m:r>
                <m:t>r</m:t>
              </m:r>
              <m:r>
                <m:rPr>
                  <m:sty m:val="p"/>
                </m:rPr>
                <m:t>(</m:t>
              </m:r>
              <m:r>
                <m:t>x</m:t>
              </m:r>
              <m:r>
                <m:rPr>
                  <m:sty m:val="p"/>
                </m:rPr>
                <m:t>)</m:t>
              </m:r>
              <m:r>
                <m:rPr>
                  <m:sty m:val="p"/>
                </m:rPr>
                <m:t>}</m:t>
              </m:r>
            </m:e>
          </m:borderBox>
        </m:oMath>
      </m:oMathPara>
    </w:p>
    <w:p>
      <w:pPr>
        <w:pStyle w:val="FirstParagraph"/>
      </w:pPr>
      <w:r>
        <w:rPr>
          <w:b/>
          <w:bCs/>
        </w:rPr>
        <w:t xml:space="preserve">Erläuterung:</w:t>
      </w:r>
      <w:r>
        <w:t xml:space="preserve"> </w:t>
      </w:r>
      <m:oMath>
        <m:r>
          <m:t>T</m:t>
        </m:r>
      </m:oMath>
      <w:r>
        <w:t xml:space="preserve"> </w:t>
      </w:r>
      <w:r>
        <w:t xml:space="preserve">ist die Menge der</w:t>
      </w:r>
      <w:r>
        <w:t xml:space="preserve"> </w:t>
      </w:r>
      <m:oMath>
        <m:r>
          <m:t>x</m:t>
        </m:r>
      </m:oMath>
      <w:r>
        <w:t xml:space="preserve">, für die gilt:</w:t>
      </w:r>
      <w:r>
        <w:t xml:space="preserve"> </w:t>
      </w:r>
      <m:oMath>
        <m:r>
          <m:t>x</m:t>
        </m:r>
      </m:oMath>
      <w:r>
        <w:t xml:space="preserve"> </w:t>
      </w:r>
      <w:r>
        <w:t xml:space="preserve">liegt</w:t>
      </w:r>
      <w:r>
        <w:t xml:space="preserve"> </w:t>
      </w:r>
      <w:r>
        <w:t xml:space="preserve">“zwischen”</w:t>
      </w:r>
      <w:r>
        <w:t xml:space="preserve"> </w:t>
      </w:r>
      <m:oMath>
        <m:r>
          <m:t>U</m:t>
        </m:r>
      </m:oMath>
      <w:r>
        <w:t xml:space="preserve"> </w:t>
      </w:r>
      <w:r>
        <w:t xml:space="preserve">und</w:t>
      </w:r>
      <w:r>
        <w:t xml:space="preserve"> </w:t>
      </w:r>
      <m:oMath>
        <m:r>
          <m:t>S</m:t>
        </m:r>
      </m:oMath>
      <w:r>
        <w:t xml:space="preserve">, d.h.</w:t>
      </w:r>
      <w:r>
        <w:t xml:space="preserve"> </w:t>
      </w:r>
      <m:oMath>
        <m:r>
          <m:t>x</m:t>
        </m:r>
      </m:oMath>
      <w:r>
        <w:t xml:space="preserve"> </w:t>
      </w:r>
      <w:r>
        <w:t xml:space="preserve">ist nicht selbst ein Grenzwert, sondern ein Element des offenen Intervalls.</w:t>
      </w:r>
    </w:p>
    <w:bookmarkEnd w:id="22"/>
    <w:bookmarkStart w:id="23" w:name="die-trinität"/>
    <w:p>
      <w:pPr>
        <w:pStyle w:val="Heading2"/>
      </w:pPr>
      <w:r>
        <w:t xml:space="preserve">Die Trinität</w:t>
      </w:r>
    </w:p>
    <w:p>
      <w:pPr>
        <w:pStyle w:val="FirstParagraph"/>
      </w:pPr>
      <m:oMathPara>
        <m:oMathParaPr>
          <m:jc m:val="center"/>
        </m:oMathParaPr>
        <m:oMath>
          <m:borderBox>
            <m:e>
              <m:r>
                <m:t>T</m:t>
              </m:r>
              <m:r>
                <m:t>r</m:t>
              </m:r>
              <m:box>
                <m:boxPr>
                  <m:opEmu m:val="on"/>
                </m:boxPr>
                <m:e>
                  <m:r>
                    <m:rPr>
                      <m:sty m:val="p"/>
                    </m:rPr>
                    <m:t>:=</m:t>
                  </m:r>
                </m:e>
              </m:box>
              <m:r>
                <m:t>U</m:t>
              </m:r>
              <m:r>
                <m:rPr>
                  <m:sty m:val="p"/>
                </m:rPr>
                <m:t>∧</m:t>
              </m:r>
              <m:r>
                <m:t>T</m:t>
              </m:r>
              <m:r>
                <m:rPr>
                  <m:sty m:val="p"/>
                </m:rPr>
                <m:t>∧</m:t>
              </m:r>
              <m:r>
                <m:t>S</m:t>
              </m:r>
            </m:e>
          </m:borderBox>
        </m:oMath>
      </m:oMathPara>
    </w:p>
    <w:bookmarkEnd w:id="23"/>
    <w:bookmarkEnd w:id="24"/>
    <w:bookmarkStart w:id="27" w:name="beweis-der-trinität-in-s5spl"/>
    <w:p>
      <w:pPr>
        <w:pStyle w:val="Heading1"/>
      </w:pPr>
      <w:r>
        <w:t xml:space="preserve">Beweis der Trinität in S5+SP+L</w:t>
      </w:r>
    </w:p>
    <w:bookmarkStart w:id="25" w:name="der-beweis"/>
    <w:p>
      <w:pPr>
        <w:pStyle w:val="Heading2"/>
      </w:pPr>
      <w:r>
        <w:t xml:space="preserve">Der Beweis</w:t>
      </w:r>
    </w:p>
    <w:p>
      <w:pPr>
        <w:pStyle w:val="FirstParagraph"/>
      </w:pPr>
      <w:r>
        <w:rPr>
          <w:b/>
          <w:bCs/>
        </w:rPr>
        <w:t xml:space="preserve">Satz L-A:</w:t>
      </w:r>
      <w:r>
        <w:t xml:space="preserve"> </w:t>
      </w:r>
      <w:r>
        <w:t xml:space="preserve">In S5+SP+</w:t>
      </w:r>
      <m:oMath>
        <m:r>
          <m:rPr>
            <m:scr m:val="script"/>
            <m:sty m:val="p"/>
          </m:rPr>
          <m:t>L</m:t>
        </m:r>
      </m:oMath>
      <w:r>
        <w:t xml:space="preserve"> </w:t>
      </w:r>
      <w:r>
        <w:t xml:space="preserve">gilt</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BodyText"/>
      </w:pPr>
      <w:r>
        <w:rPr>
          <w:b/>
          <w:bCs/>
        </w:rPr>
        <w:t xml:space="preserve">Beweis:</w:t>
      </w:r>
    </w:p>
    <w:p>
      <w:pPr>
        <w:pStyle w:val="Compact"/>
        <w:numPr>
          <w:ilvl w:val="0"/>
          <w:numId w:val="1005"/>
        </w:numPr>
      </w:pPr>
      <w:r>
        <w:t xml:space="preserve">Nach</w:t>
      </w:r>
      <w:r>
        <w:t xml:space="preserve"> </w:t>
      </w:r>
      <w:r>
        <w:rPr>
          <w:rStyle w:val="VerbatimChar"/>
        </w:rPr>
        <w:t xml:space="preserve">modal5.md</w:t>
      </w:r>
      <w:r>
        <w:t xml:space="preserve"> </w:t>
      </w:r>
      <w:r>
        <w:t xml:space="preserve">gilt in S5+SP:</w:t>
      </w:r>
      <w:r>
        <w:t xml:space="preserve"> </w:t>
      </w:r>
      <m:oMath>
        <m:r>
          <m:rPr>
            <m:sty m:val="p"/>
          </m:rPr>
          <m:t>□</m:t>
        </m:r>
        <m:r>
          <m:rPr>
            <m:sty m:val="p"/>
          </m:rPr>
          <m:t>∀</m:t>
        </m:r>
        <m:r>
          <m:t>x</m:t>
        </m:r>
        <m:r>
          <m:t> </m:t>
        </m:r>
        <m:r>
          <m:t>T</m:t>
        </m:r>
        <m:r>
          <m:t>r</m:t>
        </m:r>
        <m:r>
          <m:rPr>
            <m:sty m:val="p"/>
          </m:rPr>
          <m:t>(</m:t>
        </m:r>
        <m:r>
          <m:t>x</m:t>
        </m:r>
        <m:r>
          <m:rPr>
            <m:sty m:val="p"/>
          </m:rPr>
          <m:t>)</m:t>
        </m:r>
      </m:oMath>
      <w:r>
        <w:t xml:space="preserve"> </w:t>
      </w:r>
      <w:r>
        <w:t xml:space="preserve">— allerdings mit der informal definierten</w:t>
      </w:r>
      <w:r>
        <w:t xml:space="preserve"> </w:t>
      </w:r>
      <m:oMath>
        <m:r>
          <m:t>T</m:t>
        </m:r>
        <m:r>
          <m:t>r</m:t>
        </m:r>
      </m:oMath>
      <w:r>
        <w:t xml:space="preserve">.</w:t>
      </w:r>
    </w:p>
    <w:p>
      <w:pPr>
        <w:pStyle w:val="Compact"/>
        <w:numPr>
          <w:ilvl w:val="0"/>
          <w:numId w:val="1005"/>
        </w:numPr>
      </w:pPr>
      <w:r>
        <w:t xml:space="preserve">Wir müssen zeigen, dass die formale Definition von</w:t>
      </w:r>
      <w:r>
        <w:t xml:space="preserve"> </w:t>
      </w:r>
      <m:oMath>
        <m:r>
          <m:t>T</m:t>
        </m:r>
        <m:r>
          <m:t>r</m:t>
        </m:r>
      </m:oMath>
      <w:r>
        <w:t xml:space="preserve"> </w:t>
      </w:r>
      <w:r>
        <w:t xml:space="preserve">mit</w:t>
      </w:r>
      <w:r>
        <w:t xml:space="preserve"> </w:t>
      </w:r>
      <m:oMath>
        <m:r>
          <m:rPr>
            <m:scr m:val="script"/>
            <m:sty m:val="p"/>
          </m:rPr>
          <m:t>L</m:t>
        </m:r>
      </m:oMath>
      <w:r>
        <w:t xml:space="preserve"> </w:t>
      </w:r>
      <w:r>
        <w:t xml:space="preserve">dieselbe Struktur liefert.</w:t>
      </w:r>
    </w:p>
    <w:p>
      <w:pPr>
        <w:pStyle w:val="FirstParagraph"/>
      </w:pPr>
      <w:r>
        <w:rPr>
          <w:b/>
          <w:bCs/>
        </w:rPr>
        <w:t xml:space="preserve">Schritt 1:</w:t>
      </w:r>
      <w:r>
        <w:t xml:space="preserve"> </w:t>
      </w:r>
      <w:r>
        <w:t xml:space="preserve">Aus ASP3 folgt:</w:t>
      </w:r>
      <w:r>
        <w:t xml:space="preserve"> </w:t>
      </w:r>
      <m:oMath>
        <m:r>
          <m:rPr>
            <m:sty m:val="p"/>
          </m:rPr>
          <m:t>∀</m:t>
        </m:r>
        <m:r>
          <m:t>x</m:t>
        </m:r>
        <m:r>
          <m:t> </m:t>
        </m:r>
        <m:r>
          <m:t>T</m:t>
        </m:r>
        <m:r>
          <m:t>r</m:t>
        </m:r>
        <m:r>
          <m:rPr>
            <m:sty m:val="p"/>
          </m:rPr>
          <m:t>(</m:t>
        </m:r>
        <m:r>
          <m:t>x</m:t>
        </m:r>
        <m:r>
          <m:rPr>
            <m:sty m:val="p"/>
          </m:rPr>
          <m:t>)</m:t>
        </m:r>
        <m:r>
          <m:rPr>
            <m:sty m:val="p"/>
          </m:rPr>
          <m:t>@</m:t>
        </m:r>
        <m:sSub>
          <m:e>
            <m:r>
              <m:t>w</m:t>
            </m:r>
          </m:e>
          <m:sub>
            <m:r>
              <m:rPr>
                <m:nor/>
                <m:sty m:val="p"/>
              </m:rPr>
              <m:t>super</m:t>
            </m:r>
          </m:sub>
        </m:sSub>
      </m:oMath>
      <w:r>
        <w:t xml:space="preserve">.</w:t>
      </w:r>
    </w:p>
    <w:p>
      <w:pPr>
        <w:pStyle w:val="BodyText"/>
      </w:pPr>
      <w:r>
        <w:rPr>
          <w:b/>
          <w:bCs/>
        </w:rPr>
        <w:t xml:space="preserve">Schritt 2:</w:t>
      </w:r>
      <w:r>
        <w:t xml:space="preserve"> </w:t>
      </w:r>
      <w:r>
        <w:t xml:space="preserve">Aus ASP4 folgt: Für alle</w:t>
      </w:r>
      <w:r>
        <w:t xml:space="preserve"> </w:t>
      </w:r>
      <m:oMath>
        <m:r>
          <m:t>v</m:t>
        </m:r>
      </m:oMath>
      <w:r>
        <w:t xml:space="preserve"> </w:t>
      </w:r>
      <w:r>
        <w:t xml:space="preserve">mit</w:t>
      </w:r>
      <w:r>
        <w:t xml:space="preserve"> </w:t>
      </w:r>
      <m:oMath>
        <m:sSub>
          <m:e>
            <m:r>
              <m:t>w</m:t>
            </m:r>
          </m:e>
          <m:sub>
            <m:r>
              <m:rPr>
                <m:nor/>
                <m:sty m:val="p"/>
              </m:rPr>
              <m:t>super</m:t>
            </m:r>
          </m:sub>
        </m:sSub>
        <m:r>
          <m:t>R</m:t>
        </m:r>
        <m:r>
          <m:t>v</m:t>
        </m:r>
      </m:oMath>
      <w:r>
        <w:t xml:space="preserve"> </w:t>
      </w:r>
      <w:r>
        <w:t xml:space="preserve">gilt</w:t>
      </w:r>
      <w:r>
        <w:t xml:space="preserve"> </w:t>
      </w:r>
      <m:oMath>
        <m:r>
          <m:rPr>
            <m:sty m:val="p"/>
          </m:rPr>
          <m:t>∀</m:t>
        </m:r>
        <m:r>
          <m:t>x</m:t>
        </m:r>
        <m:r>
          <m:t> </m:t>
        </m:r>
        <m:r>
          <m:t>T</m:t>
        </m:r>
        <m:r>
          <m:t>r</m:t>
        </m:r>
        <m:r>
          <m:rPr>
            <m:sty m:val="p"/>
          </m:rPr>
          <m:t>(</m:t>
        </m:r>
        <m:r>
          <m:t>x</m:t>
        </m:r>
        <m:r>
          <m:rPr>
            <m:sty m:val="p"/>
          </m:rPr>
          <m:t>)</m:t>
        </m:r>
        <m:r>
          <m:rPr>
            <m:sty m:val="p"/>
          </m:rPr>
          <m:t>@</m:t>
        </m:r>
        <m:r>
          <m:t>v</m:t>
        </m:r>
      </m:oMath>
      <w:r>
        <w:t xml:space="preserve">.</w:t>
      </w:r>
    </w:p>
    <w:p>
      <w:pPr>
        <w:pStyle w:val="BodyText"/>
      </w:pPr>
      <w:r>
        <w:rPr>
          <w:b/>
          <w:bCs/>
        </w:rPr>
        <w:t xml:space="preserve">Schritt 3:</w:t>
      </w:r>
      <w:r>
        <w:t xml:space="preserve"> </w:t>
      </w:r>
      <w:r>
        <w:t xml:space="preserve">Wir zeigen, dass aus</w:t>
      </w:r>
      <w:r>
        <w:t xml:space="preserve"> </w:t>
      </w:r>
      <m:oMath>
        <m:r>
          <m:rPr>
            <m:sty m:val="p"/>
          </m:rPr>
          <m:t>∀</m:t>
        </m:r>
        <m:r>
          <m:t>x</m:t>
        </m:r>
        <m:r>
          <m:t> </m:t>
        </m:r>
        <m:r>
          <m:t>T</m:t>
        </m:r>
        <m:r>
          <m:t>r</m:t>
        </m:r>
        <m:r>
          <m:rPr>
            <m:sty m:val="p"/>
          </m:rPr>
          <m:t>(</m:t>
        </m:r>
        <m:r>
          <m:t>x</m:t>
        </m:r>
        <m:r>
          <m:rPr>
            <m:sty m:val="p"/>
          </m:rPr>
          <m:t>)</m:t>
        </m:r>
        <m:r>
          <m:rPr>
            <m:sty m:val="p"/>
          </m:rPr>
          <m:t>@</m:t>
        </m:r>
        <m:sSub>
          <m:e>
            <m:r>
              <m:t>w</m:t>
            </m:r>
          </m:e>
          <m:sub>
            <m:r>
              <m:rPr>
                <m:nor/>
                <m:sty m:val="p"/>
              </m:rPr>
              <m:t>super</m:t>
            </m:r>
          </m:sub>
        </m:sSub>
      </m:oMath>
      <w:r>
        <w:t xml:space="preserve"> </w:t>
      </w:r>
      <w:r>
        <w:t xml:space="preserve">folgt:</w:t>
      </w:r>
      <w:r>
        <w:t xml:space="preserve"> </w:t>
      </w:r>
      <m:oMath>
        <m:sSub>
          <m:e>
            <m:r>
              <m:rPr>
                <m:scr m:val="script"/>
                <m:sty m:val="p"/>
              </m:rPr>
              <m:t>L</m:t>
            </m:r>
          </m:e>
          <m:sub>
            <m:r>
              <m:rPr>
                <m:sty m:val="p"/>
              </m:rPr>
              <m:t>inf</m:t>
            </m:r>
          </m:sub>
        </m:sSub>
        <m:r>
          <m:t>T</m:t>
        </m:r>
        <m:r>
          <m:rPr>
            <m:sty m:val="p"/>
          </m:rPr>
          <m:t>@</m:t>
        </m:r>
        <m:sSub>
          <m:e>
            <m:r>
              <m:t>w</m:t>
            </m:r>
          </m:e>
          <m:sub>
            <m:r>
              <m:rPr>
                <m:nor/>
                <m:sty m:val="p"/>
              </m:rPr>
              <m:t>super</m:t>
            </m:r>
          </m:sub>
        </m:sSub>
      </m:oMath>
      <w:r>
        <w:t xml:space="preserve"> </w:t>
      </w:r>
      <w:r>
        <w:t xml:space="preserve">und</w:t>
      </w:r>
      <w:r>
        <w:t xml:space="preserve"> </w:t>
      </w:r>
      <m:oMath>
        <m:sSub>
          <m:e>
            <m:r>
              <m:rPr>
                <m:scr m:val="script"/>
                <m:sty m:val="p"/>
              </m:rPr>
              <m:t>L</m:t>
            </m:r>
          </m:e>
          <m:sub>
            <m:r>
              <m:rPr>
                <m:sty m:val="p"/>
              </m:rPr>
              <m:t>sup</m:t>
            </m:r>
          </m:sub>
        </m:sSub>
        <m:r>
          <m:t>T</m:t>
        </m:r>
        <m:r>
          <m:rPr>
            <m:sty m:val="p"/>
          </m:rPr>
          <m:t>@</m:t>
        </m:r>
        <m:sSub>
          <m:e>
            <m:r>
              <m:t>w</m:t>
            </m:r>
          </m:e>
          <m:sub>
            <m:r>
              <m:rPr>
                <m:nor/>
                <m:sty m:val="p"/>
              </m:rPr>
              <m:t>super</m:t>
            </m:r>
          </m:sub>
        </m:sSub>
      </m:oMath>
      <w:r>
        <w:t xml:space="preserve">.</w:t>
      </w:r>
    </w:p>
    <w:p>
      <w:pPr>
        <w:pStyle w:val="Compact"/>
        <w:numPr>
          <w:ilvl w:val="0"/>
          <w:numId w:val="1006"/>
        </w:numPr>
      </w:pPr>
      <w:r>
        <w:rPr>
          <w:b/>
          <w:bCs/>
        </w:rPr>
        <w:t xml:space="preserve">Beweis von</w:t>
      </w:r>
      <w:r>
        <w:rPr>
          <w:b/>
          <w:bCs/>
        </w:rPr>
        <w:t xml:space="preserve"> </w:t>
      </w:r>
      <m:oMath>
        <m:sSub>
          <m:e>
            <m:r>
              <m:rPr>
                <m:scr m:val="script"/>
                <m:sty m:val="p"/>
              </m:rPr>
              <m:t>L</m:t>
            </m:r>
          </m:e>
          <m:sub>
            <m:r>
              <m:rPr>
                <m:sty m:val="p"/>
              </m:rPr>
              <m:t>inf</m:t>
            </m:r>
          </m:sub>
        </m:sSub>
        <m:r>
          <m:t>T</m:t>
        </m:r>
      </m:oMath>
      <w:r>
        <w:rPr>
          <w:b/>
          <w:bCs/>
        </w:rPr>
        <w:t xml:space="preserve">:</w:t>
      </w:r>
      <w:r>
        <w:t xml:space="preserve"> </w:t>
      </w:r>
      <w:r>
        <w:t xml:space="preserve">Betrachte die monoton fallende Folge</w:t>
      </w:r>
      <w:r>
        <w:t xml:space="preserve"> </w:t>
      </w:r>
      <m:oMath>
        <m:sSub>
          <m:e>
            <m:r>
              <m:t>w</m:t>
            </m:r>
          </m:e>
          <m:sub>
            <m:r>
              <m:rPr>
                <m:nor/>
                <m:sty m:val="p"/>
              </m:rPr>
              <m:t>super</m:t>
            </m:r>
          </m:sub>
        </m:sSub>
        <m:r>
          <m:rPr>
            <m:sty m:val="p"/>
          </m:rPr>
          <m:t>⊇</m:t>
        </m:r>
        <m:sSub>
          <m:e>
            <m:r>
              <m:t>w</m:t>
            </m:r>
          </m:e>
          <m:sub>
            <m:r>
              <m:t>1</m:t>
            </m:r>
          </m:sub>
        </m:sSub>
        <m:r>
          <m:rPr>
            <m:sty m:val="p"/>
          </m:rPr>
          <m:t>⊇</m:t>
        </m:r>
        <m:sSub>
          <m:e>
            <m:r>
              <m:t>w</m:t>
            </m:r>
          </m:e>
          <m:sub>
            <m:r>
              <m:t>2</m:t>
            </m:r>
          </m:sub>
        </m:sSub>
        <m:r>
          <m:rPr>
            <m:sty m:val="p"/>
          </m:rPr>
          <m:t>⊇</m:t>
        </m:r>
        <m:r>
          <m:rPr>
            <m:sty m:val="p"/>
          </m:rPr>
          <m:t>…</m:t>
        </m:r>
      </m:oMath>
      <w:r>
        <w:t xml:space="preserve">, in der jedes</w:t>
      </w:r>
      <w:r>
        <w:t xml:space="preserve"> </w:t>
      </w:r>
      <m:oMath>
        <m:sSub>
          <m:e>
            <m:r>
              <m:t>w</m:t>
            </m:r>
          </m:e>
          <m:sub>
            <m:r>
              <m:t>i</m:t>
            </m:r>
          </m:sub>
        </m:sSub>
      </m:oMath>
      <w:r>
        <w:t xml:space="preserve"> </w:t>
      </w:r>
      <w:r>
        <w:t xml:space="preserve">die Trinität in einem kleineren</w:t>
      </w:r>
      <w:r>
        <w:t xml:space="preserve"> </w:t>
      </w:r>
      <w:r>
        <w:t xml:space="preserve">“Ausschnitt”</w:t>
      </w:r>
      <w:r>
        <w:t xml:space="preserve"> </w:t>
      </w:r>
      <w:r>
        <w:t xml:space="preserve">enthält. Da</w:t>
      </w:r>
      <w:r>
        <w:t xml:space="preserve"> </w:t>
      </w:r>
      <m:oMath>
        <m:r>
          <m:t>T</m:t>
        </m:r>
        <m:r>
          <m:t>r</m:t>
        </m:r>
      </m:oMath>
      <w:r>
        <w:t xml:space="preserve"> </w:t>
      </w:r>
      <w:r>
        <w:t xml:space="preserve">in</w:t>
      </w:r>
      <w:r>
        <w:t xml:space="preserve"> </w:t>
      </w:r>
      <m:oMath>
        <m:sSub>
          <m:e>
            <m:r>
              <m:t>w</m:t>
            </m:r>
          </m:e>
          <m:sub>
            <m:r>
              <m:rPr>
                <m:nor/>
                <m:sty m:val="p"/>
              </m:rPr>
              <m:t>super</m:t>
            </m:r>
          </m:sub>
        </m:sSub>
      </m:oMath>
      <w:r>
        <w:t xml:space="preserve"> </w:t>
      </w:r>
      <w:r>
        <w:t xml:space="preserve">gilt und</w:t>
      </w:r>
      <w:r>
        <w:t xml:space="preserve"> </w:t>
      </w:r>
      <m:oMath>
        <m:r>
          <m:t>T</m:t>
        </m:r>
      </m:oMath>
      <w:r>
        <w:t xml:space="preserve"> </w:t>
      </w:r>
      <w:r>
        <w:t xml:space="preserve">das offene Intervall ist, gilt</w:t>
      </w:r>
      <w:r>
        <w:t xml:space="preserve"> </w:t>
      </w:r>
      <m:oMath>
        <m:r>
          <m:t>T</m:t>
        </m:r>
      </m:oMath>
      <w:r>
        <w:t xml:space="preserve"> </w:t>
      </w:r>
      <w:r>
        <w:t xml:space="preserve">in fast allen</w:t>
      </w:r>
      <w:r>
        <w:t xml:space="preserve"> </w:t>
      </w:r>
      <m:oMath>
        <m:sSub>
          <m:e>
            <m:r>
              <m:t>w</m:t>
            </m:r>
          </m:e>
          <m:sub>
            <m:r>
              <m:t>i</m:t>
            </m:r>
          </m:sub>
        </m:sSub>
      </m:oMath>
      <w:r>
        <w:t xml:space="preserve">. Also</w:t>
      </w:r>
      <w:r>
        <w:t xml:space="preserve"> </w:t>
      </w:r>
      <m:oMath>
        <m:sSub>
          <m:e>
            <m:r>
              <m:rPr>
                <m:scr m:val="script"/>
                <m:sty m:val="p"/>
              </m:rPr>
              <m:t>L</m:t>
            </m:r>
          </m:e>
          <m:sub>
            <m:r>
              <m:rPr>
                <m:sty m:val="p"/>
              </m:rPr>
              <m:t>inf</m:t>
            </m:r>
          </m:sub>
        </m:sSub>
        <m:r>
          <m:t>T</m:t>
        </m:r>
        <m:r>
          <m:rPr>
            <m:sty m:val="p"/>
          </m:rPr>
          <m:t>@</m:t>
        </m:r>
        <m:sSub>
          <m:e>
            <m:r>
              <m:t>w</m:t>
            </m:r>
          </m:e>
          <m:sub>
            <m:r>
              <m:rPr>
                <m:nor/>
                <m:sty m:val="p"/>
              </m:rPr>
              <m:t>super</m:t>
            </m:r>
          </m:sub>
        </m:sSub>
      </m:oMath>
      <w:r>
        <w:t xml:space="preserve">.</w:t>
      </w:r>
    </w:p>
    <w:p>
      <w:pPr>
        <w:pStyle w:val="Compact"/>
        <w:numPr>
          <w:ilvl w:val="0"/>
          <w:numId w:val="1006"/>
        </w:numPr>
      </w:pPr>
      <w:r>
        <w:rPr>
          <w:b/>
          <w:bCs/>
        </w:rPr>
        <w:t xml:space="preserve">Beweis von</w:t>
      </w:r>
      <w:r>
        <w:rPr>
          <w:b/>
          <w:bCs/>
        </w:rPr>
        <w:t xml:space="preserve"> </w:t>
      </w:r>
      <m:oMath>
        <m:sSub>
          <m:e>
            <m:r>
              <m:rPr>
                <m:scr m:val="script"/>
                <m:sty m:val="p"/>
              </m:rPr>
              <m:t>L</m:t>
            </m:r>
          </m:e>
          <m:sub>
            <m:r>
              <m:rPr>
                <m:sty m:val="p"/>
              </m:rPr>
              <m:t>sup</m:t>
            </m:r>
          </m:sub>
        </m:sSub>
        <m:r>
          <m:t>T</m:t>
        </m:r>
      </m:oMath>
      <w:r>
        <w:rPr>
          <w:b/>
          <w:bCs/>
        </w:rPr>
        <w:t xml:space="preserve">:</w:t>
      </w:r>
      <w:r>
        <w:t xml:space="preserve"> </w:t>
      </w:r>
      <w:r>
        <w:t xml:space="preserve">Analog mit einer monoton steigenden Folge.</w:t>
      </w:r>
    </w:p>
    <w:p>
      <w:pPr>
        <w:pStyle w:val="FirstParagraph"/>
      </w:pPr>
      <w:r>
        <w:rPr>
          <w:b/>
          <w:bCs/>
        </w:rPr>
        <w:t xml:space="preserve">Schritt 4:</w:t>
      </w:r>
      <w:r>
        <w:t xml:space="preserve"> </w:t>
      </w:r>
      <w:r>
        <w:t xml:space="preserve">Aus L5, L6 und L7 folgt:</w:t>
      </w:r>
      <w:r>
        <w:t xml:space="preserve"> </w:t>
      </w:r>
      <m:oMath>
        <m:r>
          <m:rPr>
            <m:scr m:val="script"/>
            <m:sty m:val="p"/>
          </m:rPr>
          <m:t>N</m:t>
        </m:r>
        <m:r>
          <m:t>T</m:t>
        </m:r>
        <m:r>
          <m:rPr>
            <m:sty m:val="p"/>
          </m:rPr>
          <m:t>@</m:t>
        </m:r>
        <m:sSub>
          <m:e>
            <m:r>
              <m:t>w</m:t>
            </m:r>
          </m:e>
          <m:sub>
            <m:r>
              <m:rPr>
                <m:nor/>
                <m:sty m:val="p"/>
              </m:rPr>
              <m:t>super</m:t>
            </m:r>
          </m:sub>
        </m:sSub>
      </m:oMath>
      <w:r>
        <w:t xml:space="preserve"> </w:t>
      </w:r>
      <w:r>
        <w:t xml:space="preserve">und</w:t>
      </w:r>
      <w:r>
        <w:t xml:space="preserve"> </w:t>
      </w:r>
      <m:oMath>
        <m:r>
          <m:t>T</m:t>
        </m:r>
        <m:r>
          <m:rPr>
            <m:sty m:val="p"/>
          </m:rPr>
          <m:t>@</m:t>
        </m:r>
        <m:sSub>
          <m:e>
            <m:r>
              <m:t>w</m:t>
            </m:r>
          </m:e>
          <m:sub>
            <m:r>
              <m:rPr>
                <m:nor/>
                <m:sty m:val="p"/>
              </m:rPr>
              <m:t>super</m:t>
            </m:r>
          </m:sub>
        </m:sSub>
      </m:oMath>
      <w:r>
        <w:t xml:space="preserve">.</w:t>
      </w:r>
    </w:p>
    <w:p>
      <w:pPr>
        <w:pStyle w:val="BodyText"/>
      </w:pPr>
      <w:r>
        <w:rPr>
          <w:b/>
          <w:bCs/>
        </w:rPr>
        <w:t xml:space="preserve">Schritt 5:</w:t>
      </w:r>
      <w:r>
        <w:t xml:space="preserve"> </w:t>
      </w:r>
      <w:r>
        <w:t xml:space="preserve">Aus Schritt 3 und 4 folgt:</w:t>
      </w:r>
      <w:r>
        <w:t xml:space="preserve"> </w:t>
      </w:r>
      <m:oMath>
        <m:r>
          <m:t>U</m:t>
        </m:r>
        <m:r>
          <m:rPr>
            <m:sty m:val="p"/>
          </m:rPr>
          <m:t>∧</m:t>
        </m:r>
        <m:r>
          <m:t>T</m:t>
        </m:r>
        <m:r>
          <m:rPr>
            <m:sty m:val="p"/>
          </m:rPr>
          <m:t>∧</m:t>
        </m:r>
        <m:r>
          <m:t>S</m:t>
        </m:r>
        <m:r>
          <m:rPr>
            <m:sty m:val="p"/>
          </m:rPr>
          <m:t>@</m:t>
        </m:r>
        <m:sSub>
          <m:e>
            <m:r>
              <m:t>w</m:t>
            </m:r>
          </m:e>
          <m:sub>
            <m:r>
              <m:rPr>
                <m:nor/>
                <m:sty m:val="p"/>
              </m:rPr>
              <m:t>super</m:t>
            </m:r>
          </m:sub>
        </m:sSub>
      </m:oMath>
      <w:r>
        <w:t xml:space="preserve">, d.h.</w:t>
      </w:r>
      <w:r>
        <w:t xml:space="preserve"> </w:t>
      </w:r>
      <m:oMath>
        <m:r>
          <m:t>T</m:t>
        </m:r>
        <m:r>
          <m:t>r</m:t>
        </m:r>
        <m:r>
          <m:rPr>
            <m:sty m:val="p"/>
          </m:rPr>
          <m:t>@</m:t>
        </m:r>
        <m:sSub>
          <m:e>
            <m:r>
              <m:t>w</m:t>
            </m:r>
          </m:e>
          <m:sub>
            <m:r>
              <m:rPr>
                <m:nor/>
                <m:sty m:val="p"/>
              </m:rPr>
              <m:t>super</m:t>
            </m:r>
          </m:sub>
        </m:sSub>
      </m:oMath>
      <w:r>
        <w:t xml:space="preserve">.</w:t>
      </w:r>
    </w:p>
    <w:p>
      <w:pPr>
        <w:pStyle w:val="BodyText"/>
      </w:pPr>
      <w:r>
        <w:rPr>
          <w:b/>
          <w:bCs/>
        </w:rPr>
        <w:t xml:space="preserve">Schritt 6:</w:t>
      </w:r>
      <w:r>
        <w:t xml:space="preserve"> </w:t>
      </w:r>
      <w:r>
        <w:t xml:space="preserve">Da</w:t>
      </w:r>
      <w:r>
        <w:t xml:space="preserve"> </w:t>
      </w:r>
      <m:oMath>
        <m:sSub>
          <m:e>
            <m:r>
              <m:t>w</m:t>
            </m:r>
          </m:e>
          <m:sub>
            <m:r>
              <m:rPr>
                <m:nor/>
                <m:sty m:val="p"/>
              </m:rPr>
              <m:t>super</m:t>
            </m:r>
          </m:sub>
        </m:sSub>
      </m:oMath>
      <w:r>
        <w:t xml:space="preserve"> </w:t>
      </w:r>
      <w:r>
        <w:t xml:space="preserve">zu allen Welten zugänglich ist (ASP5), gilt</w:t>
      </w:r>
      <w:r>
        <w:t xml:space="preserve"> </w:t>
      </w:r>
      <m:oMath>
        <m:r>
          <m:t>T</m:t>
        </m:r>
        <m:r>
          <m:t>r</m:t>
        </m:r>
      </m:oMath>
      <w:r>
        <w:t xml:space="preserve"> </w:t>
      </w:r>
      <w:r>
        <w:t xml:space="preserve">in allen Welten. Also</w:t>
      </w:r>
      <w:r>
        <w:t xml:space="preserve"> </w:t>
      </w:r>
      <m:oMath>
        <m:r>
          <m:rPr>
            <m:sty m:val="p"/>
          </m:rPr>
          <m:t>□</m:t>
        </m:r>
        <m:r>
          <m:rPr>
            <m:sty m:val="p"/>
          </m:rPr>
          <m:t>∀</m:t>
        </m:r>
        <m:r>
          <m:t>x</m:t>
        </m:r>
        <m:r>
          <m:t> </m:t>
        </m:r>
        <m:r>
          <m:t>T</m:t>
        </m:r>
        <m:r>
          <m:t>r</m:t>
        </m:r>
        <m:r>
          <m:rPr>
            <m:sty m:val="p"/>
          </m:rPr>
          <m:t>(</m:t>
        </m:r>
        <m:r>
          <m:t>x</m:t>
        </m:r>
        <m:r>
          <m:rPr>
            <m:sty m:val="p"/>
          </m:rPr>
          <m:t>)</m:t>
        </m:r>
      </m:oMath>
      <w:r>
        <w:t xml:space="preserve">.</w:t>
      </w:r>
    </w:p>
    <w:p>
      <w:pPr>
        <w:pStyle w:val="BodyText"/>
      </w:pPr>
      <w:r>
        <w:t xml:space="preserve">q.e.d.</w:t>
      </w:r>
    </w:p>
    <w:bookmarkEnd w:id="25"/>
    <w:bookmarkStart w:id="26" w:name="die-struktur-des-beweises"/>
    <w:p>
      <w:pPr>
        <w:pStyle w:val="Heading2"/>
      </w:pPr>
      <w:r>
        <w:t xml:space="preserve">Die Struktur des Beweises</w:t>
      </w:r>
    </w:p>
    <w:p>
      <w:pPr>
        <w:pStyle w:val="FirstParagraph"/>
      </w:pPr>
      <w:r>
        <w:t xml:space="preserve">Der Beweis zeigt:</w:t>
      </w:r>
    </w:p>
    <w:p>
      <w:pPr>
        <w:pStyle w:val="Compact"/>
        <w:numPr>
          <w:ilvl w:val="0"/>
          <w:numId w:val="1007"/>
        </w:numPr>
      </w:pPr>
      <w:r>
        <w:t xml:space="preserve">Die formale Definition von</w:t>
      </w:r>
      <w:r>
        <w:t xml:space="preserve"> </w:t>
      </w:r>
      <m:oMath>
        <m:r>
          <m:t>U</m:t>
        </m:r>
      </m:oMath>
      <w:r>
        <w:t xml:space="preserve"> </w:t>
      </w:r>
      <w:r>
        <w:t xml:space="preserve">und</w:t>
      </w:r>
      <w:r>
        <w:t xml:space="preserve"> </w:t>
      </w:r>
      <m:oMath>
        <m:r>
          <m:t>S</m:t>
        </m:r>
      </m:oMath>
      <w:r>
        <w:t xml:space="preserve"> </w:t>
      </w:r>
      <w:r>
        <w:t xml:space="preserve">als Grenzwerte ist</w:t>
      </w:r>
      <w:r>
        <w:t xml:space="preserve"> </w:t>
      </w:r>
      <w:r>
        <w:rPr>
          <w:b/>
          <w:bCs/>
        </w:rPr>
        <w:t xml:space="preserve">kompatibel</w:t>
      </w:r>
      <w:r>
        <w:t xml:space="preserve"> </w:t>
      </w:r>
      <w:r>
        <w:t xml:space="preserve">mit der informalen Definition.</w:t>
      </w:r>
    </w:p>
    <w:p>
      <w:pPr>
        <w:pStyle w:val="Compact"/>
        <w:numPr>
          <w:ilvl w:val="0"/>
          <w:numId w:val="1007"/>
        </w:numPr>
      </w:pPr>
      <w:r>
        <w:t xml:space="preserve">Die Trinitätsformel folgt in S5+SP+</w:t>
      </w:r>
      <m:oMath>
        <m:r>
          <m:rPr>
            <m:scr m:val="script"/>
            <m:sty m:val="p"/>
          </m:rPr>
          <m:t>L</m:t>
        </m:r>
      </m:oMath>
      <w:r>
        <w:t xml:space="preserve"> </w:t>
      </w:r>
      <w:r>
        <w:t xml:space="preserve">genau wie in S5+SP.</w:t>
      </w:r>
    </w:p>
    <w:p>
      <w:pPr>
        <w:pStyle w:val="Compact"/>
        <w:numPr>
          <w:ilvl w:val="0"/>
          <w:numId w:val="1007"/>
        </w:numPr>
      </w:pPr>
      <w:r>
        <w:t xml:space="preserve">Die topologische Erweiterung fügt</w:t>
      </w:r>
      <w:r>
        <w:t xml:space="preserve"> </w:t>
      </w:r>
      <w:r>
        <w:rPr>
          <w:b/>
          <w:bCs/>
        </w:rPr>
        <w:t xml:space="preserve">keine neuen metaphysischen Annahmen</w:t>
      </w:r>
      <w:r>
        <w:t xml:space="preserve"> </w:t>
      </w:r>
      <w:r>
        <w:t xml:space="preserve">hinzu — sie präzisiert nur die Sprache.</w:t>
      </w:r>
    </w:p>
    <w:bookmarkEnd w:id="26"/>
    <w:bookmarkEnd w:id="27"/>
    <w:bookmarkStart w:id="32" w:name="X40540b56e35e56a3adc7d8ceffa3c27b9cd0524"/>
    <w:p>
      <w:pPr>
        <w:pStyle w:val="Heading1"/>
      </w:pPr>
      <w:r>
        <w:t xml:space="preserve">Vergleich mit der ursprünglichen Definition</w:t>
      </w:r>
    </w:p>
    <w:bookmarkStart w:id="28" w:name="die-informale-definition"/>
    <w:p>
      <w:pPr>
        <w:pStyle w:val="Heading2"/>
      </w:pPr>
      <w:r>
        <w:t xml:space="preserve">Die informale Definition</w:t>
      </w:r>
    </w:p>
    <w:p>
      <w:pPr>
        <w:pStyle w:val="FirstParagraph"/>
      </w:pPr>
      <m:oMathPara>
        <m:oMathParaPr>
          <m:jc m:val="center"/>
        </m:oMathParaPr>
        <m:oMath>
          <m:r>
            <m:t>U</m:t>
          </m:r>
          <m:box>
            <m:boxPr>
              <m:opEmu m:val="on"/>
            </m:boxPr>
            <m:e>
              <m:r>
                <m:rPr>
                  <m:sty m:val="p"/>
                </m:rPr>
                <m:t>:=</m:t>
              </m:r>
            </m:e>
          </m:box>
          <m:limLow>
            <m:e>
              <m:r>
                <m:rPr>
                  <m:sty m:val="p"/>
                </m:rPr>
                <m:t>lim</m:t>
              </m:r>
            </m:e>
            <m:lim>
              <m:r>
                <m:t>x</m:t>
              </m:r>
              <m:r>
                <m:rPr>
                  <m:sty m:val="p"/>
                </m:rPr>
                <m:t>→</m:t>
              </m:r>
              <m:r>
                <m:rPr>
                  <m:sty m:val="p"/>
                </m:rPr>
                <m:t>inf</m:t>
              </m:r>
            </m:lim>
          </m:limLow>
          <m:r>
            <m:t>T</m:t>
          </m:r>
        </m:oMath>
      </m:oMathPara>
    </w:p>
    <w:p>
      <w:pPr>
        <w:pStyle w:val="FirstParagraph"/>
      </w:pPr>
      <w:r>
        <w:rPr>
          <w:b/>
          <w:bCs/>
        </w:rPr>
        <w:t xml:space="preserve">Was sie leistet:</w:t>
      </w:r>
    </w:p>
    <w:p>
      <w:pPr>
        <w:pStyle w:val="Compact"/>
        <w:numPr>
          <w:ilvl w:val="0"/>
          <w:numId w:val="1008"/>
        </w:numPr>
      </w:pPr>
      <w:r>
        <w:t xml:space="preserve">Sie gibt eine intuitive Vorstellung:</w:t>
      </w:r>
      <w:r>
        <w:t xml:space="preserve"> </w:t>
      </w:r>
      <m:oMath>
        <m:r>
          <m:t>U</m:t>
        </m:r>
      </m:oMath>
      <w:r>
        <w:t xml:space="preserve"> </w:t>
      </w:r>
      <w:r>
        <w:t xml:space="preserve">ist der untere Grenzwert von</w:t>
      </w:r>
      <w:r>
        <w:t xml:space="preserve"> </w:t>
      </w:r>
      <m:oMath>
        <m:r>
          <m:t>T</m:t>
        </m:r>
      </m:oMath>
      <w:r>
        <w:t xml:space="preserve">.</w:t>
      </w:r>
    </w:p>
    <w:p>
      <w:pPr>
        <w:pStyle w:val="Compact"/>
        <w:numPr>
          <w:ilvl w:val="0"/>
          <w:numId w:val="1008"/>
        </w:numPr>
      </w:pPr>
      <w:r>
        <w:t xml:space="preserve">Sie ist mathematisch anschaulich.</w:t>
      </w:r>
    </w:p>
    <w:p>
      <w:pPr>
        <w:pStyle w:val="Compact"/>
        <w:numPr>
          <w:ilvl w:val="0"/>
          <w:numId w:val="1008"/>
        </w:numPr>
      </w:pPr>
      <w:r>
        <w:t xml:space="preserve">Sie ist aber</w:t>
      </w:r>
      <w:r>
        <w:t xml:space="preserve"> </w:t>
      </w:r>
      <w:r>
        <w:rPr>
          <w:b/>
          <w:bCs/>
        </w:rPr>
        <w:t xml:space="preserve">nicht formal</w:t>
      </w:r>
      <w:r>
        <w:t xml:space="preserve"> </w:t>
      </w:r>
      <w:r>
        <w:t xml:space="preserve">— sie setzt eine Metrik voraus.</w:t>
      </w:r>
    </w:p>
    <w:bookmarkEnd w:id="28"/>
    <w:bookmarkStart w:id="29" w:name="die-formale-definition"/>
    <w:p>
      <w:pPr>
        <w:pStyle w:val="Heading2"/>
      </w:pPr>
      <w:r>
        <w:t xml:space="preserve">Die formale Definition</w:t>
      </w:r>
    </w:p>
    <w:p>
      <w:pPr>
        <w:pStyle w:val="FirstParagraph"/>
      </w:pPr>
      <m:oMathPara>
        <m:oMathParaPr>
          <m:jc m:val="center"/>
        </m:oMathParaPr>
        <m:oMath>
          <m:r>
            <m:t>U</m:t>
          </m:r>
          <m:box>
            <m:boxPr>
              <m:opEmu m:val="on"/>
            </m:boxPr>
            <m:e>
              <m:r>
                <m:rPr>
                  <m:sty m:val="p"/>
                </m:rPr>
                <m:t>:=</m:t>
              </m:r>
            </m:e>
          </m:box>
          <m:sSub>
            <m:e>
              <m:r>
                <m:rPr>
                  <m:scr m:val="script"/>
                  <m:sty m:val="p"/>
                </m:rPr>
                <m:t>L</m:t>
              </m:r>
            </m:e>
            <m:sub>
              <m:r>
                <m:rPr>
                  <m:sty m:val="p"/>
                </m:rPr>
                <m:t>inf</m:t>
              </m:r>
            </m:sub>
          </m:sSub>
          <m:r>
            <m:t>T</m:t>
          </m:r>
        </m:oMath>
      </m:oMathPara>
    </w:p>
    <w:p>
      <w:pPr>
        <w:pStyle w:val="FirstParagraph"/>
      </w:pPr>
      <w:r>
        <w:rPr>
          <w:b/>
          <w:bCs/>
        </w:rPr>
        <w:t xml:space="preserve">Was sie leistet:</w:t>
      </w:r>
    </w:p>
    <w:p>
      <w:pPr>
        <w:pStyle w:val="Compact"/>
        <w:numPr>
          <w:ilvl w:val="0"/>
          <w:numId w:val="1009"/>
        </w:numPr>
      </w:pPr>
      <w:r>
        <w:t xml:space="preserve">Sie ist in einer präzisen modallogischen Sprache formuliert.</w:t>
      </w:r>
    </w:p>
    <w:p>
      <w:pPr>
        <w:pStyle w:val="Compact"/>
        <w:numPr>
          <w:ilvl w:val="0"/>
          <w:numId w:val="1009"/>
        </w:numPr>
      </w:pPr>
      <w:r>
        <w:t xml:space="preserve">Sie verwendet einen Grenzwertoperator</w:t>
      </w:r>
      <w:r>
        <w:t xml:space="preserve"> </w:t>
      </w:r>
      <m:oMath>
        <m:r>
          <m:rPr>
            <m:scr m:val="script"/>
            <m:sty m:val="p"/>
          </m:rPr>
          <m:t>L</m:t>
        </m:r>
      </m:oMath>
      <w:r>
        <w:t xml:space="preserve">, dessen Semantik klar definiert ist.</w:t>
      </w:r>
    </w:p>
    <w:p>
      <w:pPr>
        <w:pStyle w:val="Compact"/>
        <w:numPr>
          <w:ilvl w:val="0"/>
          <w:numId w:val="1009"/>
        </w:numPr>
      </w:pPr>
      <w:r>
        <w:t xml:space="preserve">Sie erlaubt es, den Beweis der Trinitätsformel</w:t>
      </w:r>
      <w:r>
        <w:t xml:space="preserve"> </w:t>
      </w:r>
      <w:r>
        <w:rPr>
          <w:b/>
          <w:bCs/>
        </w:rPr>
        <w:t xml:space="preserve">formal</w:t>
      </w:r>
      <w:r>
        <w:t xml:space="preserve"> </w:t>
      </w:r>
      <w:r>
        <w:t xml:space="preserve">zu führen.</w:t>
      </w:r>
    </w:p>
    <w:bookmarkEnd w:id="29"/>
    <w:bookmarkStart w:id="30" w:name="was-gleich-bleibt"/>
    <w:p>
      <w:pPr>
        <w:pStyle w:val="Heading2"/>
      </w:pPr>
      <w:r>
        <w:t xml:space="preserve">Was gleich bleibt</w:t>
      </w:r>
    </w:p>
    <w:p>
      <w:pPr>
        <w:pStyle w:val="FirstParagraph"/>
      </w:pPr>
      <w:r>
        <w:t xml:space="preserve">Die</w:t>
      </w:r>
      <w:r>
        <w:t xml:space="preserve"> </w:t>
      </w:r>
      <w:r>
        <w:rPr>
          <w:b/>
          <w:bCs/>
        </w:rPr>
        <w:t xml:space="preserve">Struktur</w:t>
      </w:r>
      <w:r>
        <w:t xml:space="preserve"> </w:t>
      </w:r>
      <w:r>
        <w:t xml:space="preserve">der Definition ist gleich:</w:t>
      </w:r>
    </w:p>
    <w:p>
      <w:pPr>
        <w:pStyle w:val="Compact"/>
        <w:numPr>
          <w:ilvl w:val="0"/>
          <w:numId w:val="1010"/>
        </w:numPr>
      </w:pPr>
      <m:oMath>
        <m:r>
          <m:t>U</m:t>
        </m:r>
      </m:oMath>
      <w:r>
        <w:t xml:space="preserve"> </w:t>
      </w:r>
      <w:r>
        <w:t xml:space="preserve">ist der untere Grenzwert von</w:t>
      </w:r>
      <w:r>
        <w:t xml:space="preserve"> </w:t>
      </w:r>
      <m:oMath>
        <m:r>
          <m:t>T</m:t>
        </m:r>
      </m:oMath>
      <w:r>
        <w:t xml:space="preserve">.</w:t>
      </w:r>
    </w:p>
    <w:p>
      <w:pPr>
        <w:pStyle w:val="Compact"/>
        <w:numPr>
          <w:ilvl w:val="0"/>
          <w:numId w:val="1010"/>
        </w:numPr>
      </w:pPr>
      <m:oMath>
        <m:r>
          <m:t>S</m:t>
        </m:r>
      </m:oMath>
      <w:r>
        <w:t xml:space="preserve"> </w:t>
      </w:r>
      <w:r>
        <w:t xml:space="preserve">ist der obere Grenzwert von</w:t>
      </w:r>
      <w:r>
        <w:t xml:space="preserve"> </w:t>
      </w:r>
      <m:oMath>
        <m:r>
          <m:t>T</m:t>
        </m:r>
      </m:oMath>
      <w:r>
        <w:t xml:space="preserve">.</w:t>
      </w:r>
    </w:p>
    <w:p>
      <w:pPr>
        <w:pStyle w:val="Compact"/>
        <w:numPr>
          <w:ilvl w:val="0"/>
          <w:numId w:val="1010"/>
        </w:numPr>
      </w:pPr>
      <m:oMath>
        <m:r>
          <m:t>T</m:t>
        </m:r>
      </m:oMath>
      <w:r>
        <w:t xml:space="preserve"> </w:t>
      </w:r>
      <w:r>
        <w:t xml:space="preserve">ist das offene Intervall zwischen</w:t>
      </w:r>
      <w:r>
        <w:t xml:space="preserve"> </w:t>
      </w:r>
      <m:oMath>
        <m:r>
          <m:t>U</m:t>
        </m:r>
      </m:oMath>
      <w:r>
        <w:t xml:space="preserve"> </w:t>
      </w:r>
      <w:r>
        <w:t xml:space="preserve">und</w:t>
      </w:r>
      <w:r>
        <w:t xml:space="preserve"> </w:t>
      </w:r>
      <m:oMath>
        <m:r>
          <m:t>S</m:t>
        </m:r>
      </m:oMath>
      <w:r>
        <w:t xml:space="preserve">.</w:t>
      </w:r>
    </w:p>
    <w:p>
      <w:pPr>
        <w:pStyle w:val="FirstParagraph"/>
      </w:pPr>
      <w:r>
        <w:t xml:space="preserve">Die</w:t>
      </w:r>
      <w:r>
        <w:t xml:space="preserve"> </w:t>
      </w:r>
      <w:r>
        <w:rPr>
          <w:b/>
          <w:bCs/>
        </w:rPr>
        <w:t xml:space="preserve">Intuition</w:t>
      </w:r>
      <w:r>
        <w:t xml:space="preserve"> </w:t>
      </w:r>
      <w:r>
        <w:t xml:space="preserve">ist gleich:</w:t>
      </w:r>
    </w:p>
    <w:p>
      <w:pPr>
        <w:pStyle w:val="Compact"/>
        <w:numPr>
          <w:ilvl w:val="0"/>
          <w:numId w:val="1011"/>
        </w:numPr>
      </w:pPr>
      <w:r>
        <w:t xml:space="preserve">Die Trinität ist eine Grenzwertstruktur.</w:t>
      </w:r>
    </w:p>
    <w:p>
      <w:pPr>
        <w:pStyle w:val="Compact"/>
        <w:numPr>
          <w:ilvl w:val="0"/>
          <w:numId w:val="1011"/>
        </w:numPr>
      </w:pPr>
      <w:r>
        <w:t xml:space="preserve">Die drei Aspekte sind nicht getrennte Substanzen, sondern Perspektiven auf dieselbe Wirklichkeit.</w:t>
      </w:r>
    </w:p>
    <w:bookmarkEnd w:id="30"/>
    <w:bookmarkStart w:id="31" w:name="was-sich-ändert"/>
    <w:p>
      <w:pPr>
        <w:pStyle w:val="Heading2"/>
      </w:pPr>
      <w:r>
        <w:t xml:space="preserve">Was sich ändert</w:t>
      </w:r>
    </w:p>
    <w:p>
      <w:pPr>
        <w:pStyle w:val="FirstParagraph"/>
      </w:pPr>
      <w:r>
        <w:t xml:space="preserve">Die</w:t>
      </w:r>
      <w:r>
        <w:t xml:space="preserve"> </w:t>
      </w:r>
      <w:r>
        <w:rPr>
          <w:b/>
          <w:bCs/>
        </w:rPr>
        <w:t xml:space="preserve">Sprache</w:t>
      </w:r>
      <w:r>
        <w:t xml:space="preserve"> </w:t>
      </w:r>
      <w:r>
        <w:t xml:space="preserve">ändert sich:</w:t>
      </w:r>
    </w:p>
    <w:p>
      <w:pPr>
        <w:pStyle w:val="Compact"/>
        <w:numPr>
          <w:ilvl w:val="0"/>
          <w:numId w:val="1012"/>
        </w:numPr>
      </w:pPr>
      <w:r>
        <w:t xml:space="preserve">Statt eines metrischen Grenzwerts verwenden wir einen topologischen Grenzwert.</w:t>
      </w:r>
    </w:p>
    <w:p>
      <w:pPr>
        <w:pStyle w:val="Compact"/>
        <w:numPr>
          <w:ilvl w:val="0"/>
          <w:numId w:val="1012"/>
        </w:numPr>
      </w:pPr>
      <w:r>
        <w:t xml:space="preserve">Statt einer Metrik verwenden wir eine Nachbarschaftsstruktur.</w:t>
      </w:r>
    </w:p>
    <w:p>
      <w:pPr>
        <w:pStyle w:val="Compact"/>
        <w:numPr>
          <w:ilvl w:val="0"/>
          <w:numId w:val="1012"/>
        </w:numPr>
      </w:pPr>
      <w:r>
        <w:t xml:space="preserve">Statt einer Zahlenlinie verwenden wir einen modallogischen Rahmen.</w:t>
      </w:r>
    </w:p>
    <w:p>
      <w:pPr>
        <w:pStyle w:val="FirstParagraph"/>
      </w:pPr>
      <w:r>
        <w:t xml:space="preserve">Die</w:t>
      </w:r>
      <w:r>
        <w:t xml:space="preserve"> </w:t>
      </w:r>
      <w:r>
        <w:rPr>
          <w:b/>
          <w:bCs/>
        </w:rPr>
        <w:t xml:space="preserve">Strenge</w:t>
      </w:r>
      <w:r>
        <w:t xml:space="preserve"> </w:t>
      </w:r>
      <w:r>
        <w:t xml:space="preserve">ändert sich:</w:t>
      </w:r>
    </w:p>
    <w:p>
      <w:pPr>
        <w:pStyle w:val="Compact"/>
        <w:numPr>
          <w:ilvl w:val="0"/>
          <w:numId w:val="1013"/>
        </w:numPr>
      </w:pPr>
      <w:r>
        <w:t xml:space="preserve">Der Beweis ist nun</w:t>
      </w:r>
      <w:r>
        <w:t xml:space="preserve"> </w:t>
      </w:r>
      <w:r>
        <w:rPr>
          <w:b/>
          <w:bCs/>
        </w:rPr>
        <w:t xml:space="preserve">formal</w:t>
      </w:r>
      <w:r>
        <w:t xml:space="preserve"> </w:t>
      </w:r>
      <w:r>
        <w:t xml:space="preserve">geführt.</w:t>
      </w:r>
    </w:p>
    <w:p>
      <w:pPr>
        <w:pStyle w:val="Compact"/>
        <w:numPr>
          <w:ilvl w:val="0"/>
          <w:numId w:val="1013"/>
        </w:numPr>
      </w:pPr>
      <w:r>
        <w:t xml:space="preserve">Die Definitionen sind</w:t>
      </w:r>
      <w:r>
        <w:t xml:space="preserve"> </w:t>
      </w:r>
      <w:r>
        <w:rPr>
          <w:b/>
          <w:bCs/>
        </w:rPr>
        <w:t xml:space="preserve">präzise</w:t>
      </w:r>
      <w:r>
        <w:t xml:space="preserve">.</w:t>
      </w:r>
    </w:p>
    <w:p>
      <w:pPr>
        <w:pStyle w:val="Compact"/>
        <w:numPr>
          <w:ilvl w:val="0"/>
          <w:numId w:val="1013"/>
        </w:numPr>
      </w:pPr>
      <w:r>
        <w:t xml:space="preserve">Die Abhängigkeiten sind</w:t>
      </w:r>
      <w:r>
        <w:t xml:space="preserve"> </w:t>
      </w:r>
      <w:r>
        <w:rPr>
          <w:b/>
          <w:bCs/>
        </w:rPr>
        <w:t xml:space="preserve">explizit</w:t>
      </w:r>
      <w:r>
        <w:t xml:space="preserve">.</w:t>
      </w:r>
    </w:p>
    <w:bookmarkEnd w:id="31"/>
    <w:bookmarkEnd w:id="32"/>
    <w:bookmarkStart w:id="36" w:name="Xf143faf22503f8c98b00cee16ccf1ef0637b6a3"/>
    <w:p>
      <w:pPr>
        <w:pStyle w:val="Heading1"/>
      </w:pPr>
      <w:r>
        <w:t xml:space="preserve">Was folgt daraus? Die Trinität ist ein Grenzwert, kein Gegenstand</w:t>
      </w:r>
    </w:p>
    <w:bookmarkStart w:id="33" w:name="die-zentrale-einsicht"/>
    <w:p>
      <w:pPr>
        <w:pStyle w:val="Heading2"/>
      </w:pPr>
      <w:r>
        <w:t xml:space="preserve">Die zentrale Einsicht</w:t>
      </w:r>
    </w:p>
    <w:p>
      <w:pPr>
        <w:pStyle w:val="FirstParagraph"/>
      </w:pPr>
      <w:r>
        <w:t xml:space="preserve">Die Trinität ist</w:t>
      </w:r>
      <w:r>
        <w:t xml:space="preserve"> </w:t>
      </w:r>
      <w:r>
        <w:rPr>
          <w:b/>
          <w:bCs/>
        </w:rPr>
        <w:t xml:space="preserve">kein Gegenstand</w:t>
      </w:r>
      <w:r>
        <w:t xml:space="preserve">. Sie ist</w:t>
      </w:r>
      <w:r>
        <w:t xml:space="preserve"> </w:t>
      </w:r>
      <w:r>
        <w:rPr>
          <w:b/>
          <w:bCs/>
        </w:rPr>
        <w:t xml:space="preserve">kein Ding</w:t>
      </w:r>
      <w:r>
        <w:t xml:space="preserve"> </w:t>
      </w:r>
      <w:r>
        <w:t xml:space="preserve">unter Dingen. Sie ist ein</w:t>
      </w:r>
      <w:r>
        <w:t xml:space="preserve"> </w:t>
      </w:r>
      <w:r>
        <w:rPr>
          <w:b/>
          <w:bCs/>
        </w:rPr>
        <w:t xml:space="preserve">Grenzwert</w:t>
      </w:r>
      <w:r>
        <w:t xml:space="preserve"> </w:t>
      </w:r>
      <w:r>
        <w:t xml:space="preserve">— das, was am Ende einer Folge steht, ohne selbst ein Element der Folge zu sein.</w:t>
      </w:r>
    </w:p>
    <w:p>
      <w:pPr>
        <w:pStyle w:val="BodyText"/>
      </w:pPr>
      <w:r>
        <w:rPr>
          <w:b/>
          <w:bCs/>
        </w:rPr>
        <w:t xml:space="preserve">Formal:</w:t>
      </w:r>
      <w:r>
        <w:t xml:space="preserve"> </w:t>
      </w:r>
      <m:oMath>
        <m:r>
          <m:t>U</m:t>
        </m:r>
      </m:oMath>
      <w:r>
        <w:t xml:space="preserve"> </w:t>
      </w:r>
      <w:r>
        <w:t xml:space="preserve">und</w:t>
      </w:r>
      <w:r>
        <w:t xml:space="preserve"> </w:t>
      </w:r>
      <m:oMath>
        <m:r>
          <m:t>S</m:t>
        </m:r>
      </m:oMath>
      <w:r>
        <w:t xml:space="preserve"> </w:t>
      </w:r>
      <w:r>
        <w:t xml:space="preserve">sind keine Elemente von</w:t>
      </w:r>
      <w:r>
        <w:t xml:space="preserve"> </w:t>
      </w:r>
      <m:oMath>
        <m:r>
          <m:t>T</m:t>
        </m:r>
      </m:oMath>
      <w:r>
        <w:t xml:space="preserve">. Sie sind Grenzwerte im Sinne von</w:t>
      </w:r>
      <w:r>
        <w:t xml:space="preserve"> </w:t>
      </w:r>
      <m:oMath>
        <m:r>
          <m:rPr>
            <m:scr m:val="script"/>
            <m:sty m:val="p"/>
          </m:rPr>
          <m:t>L</m:t>
        </m:r>
      </m:oMath>
      <w:r>
        <w:t xml:space="preserve">.</w:t>
      </w:r>
    </w:p>
    <w:p>
      <w:pPr>
        <w:pStyle w:val="BodyText"/>
      </w:pPr>
      <w:r>
        <w:rPr>
          <w:b/>
          <w:bCs/>
        </w:rPr>
        <w:t xml:space="preserve">Metaphysisch:</w:t>
      </w:r>
      <w:r>
        <w:t xml:space="preserve"> </w:t>
      </w:r>
      <w:r>
        <w:t xml:space="preserve">Die Trinität ist nicht eine zusätzliche Entität. Sie ist die</w:t>
      </w:r>
      <w:r>
        <w:t xml:space="preserve"> </w:t>
      </w:r>
      <w:r>
        <w:rPr>
          <w:b/>
          <w:bCs/>
        </w:rPr>
        <w:t xml:space="preserve">Struktur</w:t>
      </w:r>
      <w:r>
        <w:t xml:space="preserve"> </w:t>
      </w:r>
      <w:r>
        <w:t xml:space="preserve">der Totalität selbst.</w:t>
      </w:r>
    </w:p>
    <w:bookmarkEnd w:id="33"/>
    <w:bookmarkStart w:id="34" w:name="konsequenzen"/>
    <w:p>
      <w:pPr>
        <w:pStyle w:val="Heading2"/>
      </w:pPr>
      <w:r>
        <w:t xml:space="preserve">Konsequenzen</w:t>
      </w:r>
    </w:p>
    <w:p>
      <w:pPr>
        <w:pStyle w:val="FirstParagraph"/>
      </w:pPr>
      <w:r>
        <w:rPr>
          <w:b/>
          <w:bCs/>
        </w:rPr>
        <w:t xml:space="preserve">Konsequenz 1:</w:t>
      </w:r>
      <w:r>
        <w:t xml:space="preserve"> </w:t>
      </w:r>
      <w:r>
        <w:t xml:space="preserve">Die Trinität kann nicht</w:t>
      </w:r>
      <w:r>
        <w:t xml:space="preserve"> </w:t>
      </w:r>
      <w:r>
        <w:t xml:space="preserve">“gefunden”</w:t>
      </w:r>
      <w:r>
        <w:t xml:space="preserve"> </w:t>
      </w:r>
      <w:r>
        <w:t xml:space="preserve">werden wie ein Gegenstand. Sie kann nur</w:t>
      </w:r>
      <w:r>
        <w:t xml:space="preserve"> </w:t>
      </w:r>
      <w:r>
        <w:rPr>
          <w:b/>
          <w:bCs/>
        </w:rPr>
        <w:t xml:space="preserve">gedacht</w:t>
      </w:r>
      <w:r>
        <w:t xml:space="preserve"> </w:t>
      </w:r>
      <w:r>
        <w:t xml:space="preserve">werden als Grenzwert.</w:t>
      </w:r>
    </w:p>
    <w:p>
      <w:pPr>
        <w:pStyle w:val="BodyText"/>
      </w:pPr>
      <w:r>
        <w:rPr>
          <w:b/>
          <w:bCs/>
        </w:rPr>
        <w:t xml:space="preserve">Konsequenz 2:</w:t>
      </w:r>
      <w:r>
        <w:t xml:space="preserve"> </w:t>
      </w:r>
      <w:r>
        <w:t xml:space="preserve">Die Trinität ist</w:t>
      </w:r>
      <w:r>
        <w:t xml:space="preserve"> </w:t>
      </w:r>
      <w:r>
        <w:rPr>
          <w:b/>
          <w:bCs/>
        </w:rPr>
        <w:t xml:space="preserve">nicht lokal</w:t>
      </w:r>
      <w:r>
        <w:t xml:space="preserve">. Sie ist nicht an einem bestimmten Ort oder zu einer bestimmten Zeit. Sie ist eine</w:t>
      </w:r>
      <w:r>
        <w:t xml:space="preserve"> </w:t>
      </w:r>
      <w:r>
        <w:rPr>
          <w:b/>
          <w:bCs/>
        </w:rPr>
        <w:t xml:space="preserve">globale Struktur</w:t>
      </w:r>
      <w:r>
        <w:t xml:space="preserve">.</w:t>
      </w:r>
    </w:p>
    <w:p>
      <w:pPr>
        <w:pStyle w:val="BodyText"/>
      </w:pPr>
      <w:r>
        <w:rPr>
          <w:b/>
          <w:bCs/>
        </w:rPr>
        <w:t xml:space="preserve">Konsequenz 3:</w:t>
      </w:r>
      <w:r>
        <w:t xml:space="preserve"> </w:t>
      </w:r>
      <w:r>
        <w:t xml:space="preserve">Die Trinität ist</w:t>
      </w:r>
      <w:r>
        <w:t xml:space="preserve"> </w:t>
      </w:r>
      <w:r>
        <w:rPr>
          <w:b/>
          <w:bCs/>
        </w:rPr>
        <w:t xml:space="preserve">nicht substanziell</w:t>
      </w:r>
      <w:r>
        <w:t xml:space="preserve">. Sie ist kein</w:t>
      </w:r>
      <w:r>
        <w:t xml:space="preserve"> </w:t>
      </w:r>
      <w:r>
        <w:t xml:space="preserve">“Wesen”</w:t>
      </w:r>
      <w:r>
        <w:t xml:space="preserve">, sondern eine</w:t>
      </w:r>
      <w:r>
        <w:t xml:space="preserve"> </w:t>
      </w:r>
      <w:r>
        <w:rPr>
          <w:b/>
          <w:bCs/>
        </w:rPr>
        <w:t xml:space="preserve">Form</w:t>
      </w:r>
      <w:r>
        <w:t xml:space="preserve">. Sie ist das, was bleibt, wenn alle Substanzen abgezogen sind.</w:t>
      </w:r>
    </w:p>
    <w:bookmarkEnd w:id="34"/>
    <w:bookmarkStart w:id="35" w:name="das-verhältnis-zur-tradition"/>
    <w:p>
      <w:pPr>
        <w:pStyle w:val="Heading2"/>
      </w:pPr>
      <w:r>
        <w:t xml:space="preserve">Das Verhältnis zur Tradition</w:t>
      </w:r>
    </w:p>
    <w:p>
      <w:pPr>
        <w:pStyle w:val="FirstParagraph"/>
      </w:pPr>
      <w:r>
        <w:t xml:space="preserve">Die klassische Trinitätslehre spricht von</w:t>
      </w:r>
      <w:r>
        <w:t xml:space="preserve"> </w:t>
      </w:r>
      <w:r>
        <w:t xml:space="preserve">“drei Personen”</w:t>
      </w:r>
      <w:r>
        <w:t xml:space="preserve"> </w:t>
      </w:r>
      <w:r>
        <w:t xml:space="preserve">und</w:t>
      </w:r>
      <w:r>
        <w:t xml:space="preserve"> </w:t>
      </w:r>
      <w:r>
        <w:t xml:space="preserve">“einem Wesen”</w:t>
      </w:r>
      <w:r>
        <w:t xml:space="preserve">. Die vorliegende Abhandlung zeigt: Diese Redeweise kann</w:t>
      </w:r>
      <w:r>
        <w:t xml:space="preserve"> </w:t>
      </w:r>
      <w:r>
        <w:rPr>
          <w:b/>
          <w:bCs/>
        </w:rPr>
        <w:t xml:space="preserve">präzise</w:t>
      </w:r>
      <w:r>
        <w:t xml:space="preserve"> </w:t>
      </w:r>
      <w:r>
        <w:t xml:space="preserve">gefasst werden — aber nicht als Aussage über Substanzen, sondern als Aussage über</w:t>
      </w:r>
      <w:r>
        <w:t xml:space="preserve"> </w:t>
      </w:r>
      <w:r>
        <w:rPr>
          <w:b/>
          <w:bCs/>
        </w:rPr>
        <w:t xml:space="preserve">Grenzwerte</w:t>
      </w:r>
      <w:r>
        <w:t xml:space="preserve">.</w:t>
      </w:r>
    </w:p>
    <w:p>
      <w:pPr>
        <w:pStyle w:val="Compact"/>
        <w:numPr>
          <w:ilvl w:val="0"/>
          <w:numId w:val="1014"/>
        </w:numPr>
      </w:pPr>
      <w:r>
        <w:t xml:space="preserve">“Drei Personen”</w:t>
      </w:r>
      <w:r>
        <w:t xml:space="preserve"> </w:t>
      </w:r>
      <w:r>
        <w:t xml:space="preserve">entspricht den drei Grenzwerten</w:t>
      </w:r>
      <w:r>
        <w:t xml:space="preserve"> </w:t>
      </w:r>
      <m:oMath>
        <m:r>
          <m:t>U</m:t>
        </m:r>
      </m:oMath>
      <w:r>
        <w:t xml:space="preserve">,</w:t>
      </w:r>
      <w:r>
        <w:t xml:space="preserve"> </w:t>
      </w:r>
      <m:oMath>
        <m:r>
          <m:t>T</m:t>
        </m:r>
      </m:oMath>
      <w:r>
        <w:t xml:space="preserve">,</w:t>
      </w:r>
      <w:r>
        <w:t xml:space="preserve"> </w:t>
      </w:r>
      <m:oMath>
        <m:r>
          <m:t>S</m:t>
        </m:r>
      </m:oMath>
      <w:r>
        <w:t xml:space="preserve">.</w:t>
      </w:r>
    </w:p>
    <w:p>
      <w:pPr>
        <w:pStyle w:val="Compact"/>
        <w:numPr>
          <w:ilvl w:val="0"/>
          <w:numId w:val="1014"/>
        </w:numPr>
      </w:pPr>
      <w:r>
        <w:t xml:space="preserve">“Ein Wesen”</w:t>
      </w:r>
      <w:r>
        <w:t xml:space="preserve"> </w:t>
      </w:r>
      <w:r>
        <w:t xml:space="preserve">entspricht der einen Struktur, die durch die drei Grenzwerte konstituiert wird.</w:t>
      </w:r>
    </w:p>
    <w:bookmarkEnd w:id="35"/>
    <w:bookmarkEnd w:id="36"/>
    <w:bookmarkStart w:id="40" w:name="X249908f200420cc3c359e8266e01a12d102e079"/>
    <w:p>
      <w:pPr>
        <w:pStyle w:val="Heading1"/>
      </w:pPr>
      <w:r>
        <w:t xml:space="preserve">Offene Fragen: Welche Topologie ist die richtige?</w:t>
      </w:r>
    </w:p>
    <w:bookmarkStart w:id="37" w:name="die-frage"/>
    <w:p>
      <w:pPr>
        <w:pStyle w:val="Heading2"/>
      </w:pPr>
      <w:r>
        <w:t xml:space="preserve">Die Frage</w:t>
      </w:r>
    </w:p>
    <w:p>
      <w:pPr>
        <w:pStyle w:val="FirstParagraph"/>
      </w:pPr>
      <w:r>
        <w:t xml:space="preserve">Die Abhandlung hat</w:t>
      </w:r>
      <w:r>
        <w:t xml:space="preserve"> </w:t>
      </w:r>
      <w:r>
        <w:rPr>
          <w:b/>
          <w:bCs/>
        </w:rPr>
        <w:t xml:space="preserve">eine</w:t>
      </w:r>
      <w:r>
        <w:t xml:space="preserve"> </w:t>
      </w:r>
      <w:r>
        <w:t xml:space="preserve">Topologie verwendet: die Nachbarschaftssemantik mit Konvergenzstruktur. Aber es gibt</w:t>
      </w:r>
      <w:r>
        <w:t xml:space="preserve"> </w:t>
      </w:r>
      <w:r>
        <w:rPr>
          <w:b/>
          <w:bCs/>
        </w:rPr>
        <w:t xml:space="preserve">viele</w:t>
      </w:r>
      <w:r>
        <w:t xml:space="preserve"> </w:t>
      </w:r>
      <w:r>
        <w:t xml:space="preserve">mögliche Topologien:</w:t>
      </w:r>
    </w:p>
    <w:p>
      <w:pPr>
        <w:pStyle w:val="Compact"/>
        <w:numPr>
          <w:ilvl w:val="0"/>
          <w:numId w:val="1015"/>
        </w:numPr>
      </w:pPr>
      <w:r>
        <w:t xml:space="preserve">Die</w:t>
      </w:r>
      <w:r>
        <w:t xml:space="preserve"> </w:t>
      </w:r>
      <w:r>
        <w:rPr>
          <w:b/>
          <w:bCs/>
        </w:rPr>
        <w:t xml:space="preserve">diskrete</w:t>
      </w:r>
      <w:r>
        <w:t xml:space="preserve"> </w:t>
      </w:r>
      <w:r>
        <w:t xml:space="preserve">Topologie.</w:t>
      </w:r>
    </w:p>
    <w:p>
      <w:pPr>
        <w:pStyle w:val="Compact"/>
        <w:numPr>
          <w:ilvl w:val="0"/>
          <w:numId w:val="1015"/>
        </w:numPr>
      </w:pPr>
      <w:r>
        <w:t xml:space="preserve">Die</w:t>
      </w:r>
      <w:r>
        <w:t xml:space="preserve"> </w:t>
      </w:r>
      <w:r>
        <w:rPr>
          <w:b/>
          <w:bCs/>
        </w:rPr>
        <w:t xml:space="preserve">metrische</w:t>
      </w:r>
      <w:r>
        <w:t xml:space="preserve"> </w:t>
      </w:r>
      <w:r>
        <w:t xml:space="preserve">Topologie.</w:t>
      </w:r>
    </w:p>
    <w:p>
      <w:pPr>
        <w:pStyle w:val="Compact"/>
        <w:numPr>
          <w:ilvl w:val="0"/>
          <w:numId w:val="1015"/>
        </w:numPr>
      </w:pPr>
      <w:r>
        <w:t xml:space="preserve">Die</w:t>
      </w:r>
      <w:r>
        <w:t xml:space="preserve"> </w:t>
      </w:r>
      <w:r>
        <w:rPr>
          <w:b/>
          <w:bCs/>
        </w:rPr>
        <w:t xml:space="preserve">Ordnungstopologie</w:t>
      </w:r>
      <w:r>
        <w:t xml:space="preserve">.</w:t>
      </w:r>
    </w:p>
    <w:p>
      <w:pPr>
        <w:pStyle w:val="Compact"/>
        <w:numPr>
          <w:ilvl w:val="0"/>
          <w:numId w:val="1015"/>
        </w:numPr>
      </w:pPr>
      <w:r>
        <w:t xml:space="preserve">Die</w:t>
      </w:r>
      <w:r>
        <w:t xml:space="preserve"> </w:t>
      </w:r>
      <w:r>
        <w:rPr>
          <w:b/>
          <w:bCs/>
        </w:rPr>
        <w:t xml:space="preserve">schwache</w:t>
      </w:r>
      <w:r>
        <w:t xml:space="preserve"> </w:t>
      </w:r>
      <w:r>
        <w:t xml:space="preserve">Topologie.</w:t>
      </w:r>
    </w:p>
    <w:p>
      <w:pPr>
        <w:pStyle w:val="Compact"/>
        <w:numPr>
          <w:ilvl w:val="0"/>
          <w:numId w:val="1015"/>
        </w:numPr>
      </w:pPr>
      <w:r>
        <w:t xml:space="preserve">Die</w:t>
      </w:r>
      <w:r>
        <w:t xml:space="preserve"> </w:t>
      </w:r>
      <w:r>
        <w:rPr>
          <w:b/>
          <w:bCs/>
        </w:rPr>
        <w:t xml:space="preserve">produktive</w:t>
      </w:r>
      <w:r>
        <w:t xml:space="preserve"> </w:t>
      </w:r>
      <w:r>
        <w:t xml:space="preserve">Topologie.</w:t>
      </w:r>
    </w:p>
    <w:p>
      <w:pPr>
        <w:pStyle w:val="FirstParagraph"/>
      </w:pPr>
      <w:r>
        <w:rPr>
          <w:b/>
          <w:bCs/>
        </w:rPr>
        <w:t xml:space="preserve">Welche ist die richtige?</w:t>
      </w:r>
    </w:p>
    <w:bookmarkEnd w:id="37"/>
    <w:bookmarkStart w:id="38" w:name="mögliche-antworten"/>
    <w:p>
      <w:pPr>
        <w:pStyle w:val="Heading2"/>
      </w:pPr>
      <w:r>
        <w:t xml:space="preserve">Mögliche Antworten</w:t>
      </w:r>
    </w:p>
    <w:p>
      <w:pPr>
        <w:pStyle w:val="FirstParagraph"/>
      </w:pPr>
      <w:r>
        <w:rPr>
          <w:b/>
          <w:bCs/>
        </w:rPr>
        <w:t xml:space="preserve">Antwort 1:</w:t>
      </w:r>
      <w:r>
        <w:t xml:space="preserve"> </w:t>
      </w:r>
      <w:r>
        <w:t xml:space="preserve">Die Nachbarschaftssemantik ist die</w:t>
      </w:r>
      <w:r>
        <w:t xml:space="preserve"> </w:t>
      </w:r>
      <w:r>
        <w:rPr>
          <w:b/>
          <w:bCs/>
        </w:rPr>
        <w:t xml:space="preserve">schwächste</w:t>
      </w:r>
      <w:r>
        <w:t xml:space="preserve"> </w:t>
      </w:r>
      <w:r>
        <w:t xml:space="preserve">Topologie, die die Rede von Grenzwerten erlaubt. Sie ist daher die</w:t>
      </w:r>
      <w:r>
        <w:t xml:space="preserve"> </w:t>
      </w:r>
      <w:r>
        <w:rPr>
          <w:b/>
          <w:bCs/>
        </w:rPr>
        <w:t xml:space="preserve">minimale</w:t>
      </w:r>
      <w:r>
        <w:t xml:space="preserve"> </w:t>
      </w:r>
      <w:r>
        <w:t xml:space="preserve">Wahl.</w:t>
      </w:r>
    </w:p>
    <w:p>
      <w:pPr>
        <w:pStyle w:val="BodyText"/>
      </w:pPr>
      <w:r>
        <w:rPr>
          <w:b/>
          <w:bCs/>
        </w:rPr>
        <w:t xml:space="preserve">Antwort 2:</w:t>
      </w:r>
      <w:r>
        <w:t xml:space="preserve"> </w:t>
      </w:r>
      <w:r>
        <w:t xml:space="preserve">Die</w:t>
      </w:r>
      <w:r>
        <w:t xml:space="preserve"> </w:t>
      </w:r>
      <w:r>
        <w:rPr>
          <w:b/>
          <w:bCs/>
        </w:rPr>
        <w:t xml:space="preserve">Ordnungstopologie</w:t>
      </w:r>
      <w:r>
        <w:t xml:space="preserve"> </w:t>
      </w:r>
      <w:r>
        <w:t xml:space="preserve">ist die natürliche Topologie für die Totalität</w:t>
      </w:r>
      <w:r>
        <w:t xml:space="preserve"> </w:t>
      </w:r>
      <m:oMath>
        <m:r>
          <m:t>T</m:t>
        </m:r>
      </m:oMath>
      <w:r>
        <w:t xml:space="preserve">, weil</w:t>
      </w:r>
      <w:r>
        <w:t xml:space="preserve"> </w:t>
      </w:r>
      <m:oMath>
        <m:r>
          <m:t>T</m:t>
        </m:r>
      </m:oMath>
      <w:r>
        <w:t xml:space="preserve"> </w:t>
      </w:r>
      <w:r>
        <w:t xml:space="preserve">bereits eine Ordnung hat.</w:t>
      </w:r>
    </w:p>
    <w:p>
      <w:pPr>
        <w:pStyle w:val="BodyText"/>
      </w:pPr>
      <w:r>
        <w:rPr>
          <w:b/>
          <w:bCs/>
        </w:rPr>
        <w:t xml:space="preserve">Antwort 3:</w:t>
      </w:r>
      <w:r>
        <w:t xml:space="preserve"> </w:t>
      </w:r>
      <w:r>
        <w:t xml:space="preserve">Die</w:t>
      </w:r>
      <w:r>
        <w:t xml:space="preserve"> </w:t>
      </w:r>
      <w:r>
        <w:rPr>
          <w:b/>
          <w:bCs/>
        </w:rPr>
        <w:t xml:space="preserve">schwache</w:t>
      </w:r>
      <w:r>
        <w:t xml:space="preserve"> </w:t>
      </w:r>
      <w:r>
        <w:t xml:space="preserve">Topologie (auch: schwache Konvergenz) ist die richtige, weil sie die</w:t>
      </w:r>
      <w:r>
        <w:t xml:space="preserve"> </w:t>
      </w:r>
      <w:r>
        <w:rPr>
          <w:b/>
          <w:bCs/>
        </w:rPr>
        <w:t xml:space="preserve">schwächste</w:t>
      </w:r>
      <w:r>
        <w:t xml:space="preserve"> </w:t>
      </w:r>
      <w:r>
        <w:t xml:space="preserve">Topologie ist, in der die Trinitätsformel abgeleitet werden kann.</w:t>
      </w:r>
    </w:p>
    <w:p>
      <w:pPr>
        <w:pStyle w:val="BodyText"/>
      </w:pPr>
      <w:r>
        <w:rPr>
          <w:b/>
          <w:bCs/>
        </w:rPr>
        <w:t xml:space="preserve">Antwort 4:</w:t>
      </w:r>
      <w:r>
        <w:t xml:space="preserve"> </w:t>
      </w:r>
      <w:r>
        <w:t xml:space="preserve">Es gibt keine</w:t>
      </w:r>
      <w:r>
        <w:t xml:space="preserve"> </w:t>
      </w:r>
      <w:r>
        <w:t xml:space="preserve">“richtige”</w:t>
      </w:r>
      <w:r>
        <w:t xml:space="preserve"> </w:t>
      </w:r>
      <w:r>
        <w:t xml:space="preserve">Topologie. Die Wahl hängt von metaphysischen oder physikalischen Präferenzen ab. Wir stehen am Anfang der Unendlichkeit.</w:t>
      </w:r>
    </w:p>
    <w:bookmarkEnd w:id="38"/>
    <w:bookmarkStart w:id="39" w:name="was-wir-nicht-gezeigt-haben"/>
    <w:p>
      <w:pPr>
        <w:pStyle w:val="Heading2"/>
      </w:pPr>
      <w:r>
        <w:t xml:space="preserve">Was wir nicht gezeigt haben</w:t>
      </w:r>
    </w:p>
    <w:p>
      <w:pPr>
        <w:pStyle w:val="FirstParagraph"/>
      </w:pPr>
      <w:r>
        <w:t xml:space="preserve">Wir haben</w:t>
      </w:r>
      <w:r>
        <w:t xml:space="preserve"> </w:t>
      </w:r>
      <w:r>
        <w:rPr>
          <w:b/>
          <w:bCs/>
        </w:rPr>
        <w:t xml:space="preserve">nicht</w:t>
      </w:r>
      <w:r>
        <w:t xml:space="preserve"> </w:t>
      </w:r>
      <w:r>
        <w:t xml:space="preserve">gezeigt, dass die Nachbarschaftssemantik die einzige mögliche Topologie ist. Wir haben nur gezeigt, dass sie</w:t>
      </w:r>
      <w:r>
        <w:t xml:space="preserve"> </w:t>
      </w:r>
      <w:r>
        <w:rPr>
          <w:b/>
          <w:bCs/>
        </w:rPr>
        <w:t xml:space="preserve">hinreichend</w:t>
      </w:r>
      <w:r>
        <w:t xml:space="preserve"> </w:t>
      </w:r>
      <w:r>
        <w:t xml:space="preserve">ist.</w:t>
      </w:r>
    </w:p>
    <w:p>
      <w:pPr>
        <w:pStyle w:val="BodyText"/>
      </w:pPr>
      <w:r>
        <w:t xml:space="preserve">Die Frage der</w:t>
      </w:r>
      <w:r>
        <w:t xml:space="preserve"> </w:t>
      </w:r>
      <w:r>
        <w:rPr>
          <w:b/>
          <w:bCs/>
        </w:rPr>
        <w:t xml:space="preserve">Minimalität</w:t>
      </w:r>
      <w:r>
        <w:t xml:space="preserve"> </w:t>
      </w:r>
      <w:r>
        <w:t xml:space="preserve">der Topologie bleibt offen. Sie ist Gegenstand von</w:t>
      </w:r>
      <w:r>
        <w:t xml:space="preserve"> </w:t>
      </w:r>
      <w:r>
        <w:rPr>
          <w:b/>
          <w:bCs/>
        </w:rPr>
        <w:t xml:space="preserve">Modal 9</w:t>
      </w:r>
      <w:r>
        <w:t xml:space="preserve"> </w:t>
      </w:r>
      <w:r>
        <w:t xml:space="preserve">und darüber hinaus.</w:t>
      </w:r>
    </w:p>
    <w:bookmarkEnd w:id="39"/>
    <w:bookmarkEnd w:id="40"/>
    <w:bookmarkStart w:id="41" w:name="schluss-was-wurde-gezeigt"/>
    <w:p>
      <w:pPr>
        <w:pStyle w:val="Heading1"/>
      </w:pPr>
      <w:r>
        <w:t xml:space="preserve">Schluss: Was wurde gezeigt?</w:t>
      </w:r>
    </w:p>
    <w:p>
      <w:pPr>
        <w:pStyle w:val="FirstParagraph"/>
      </w:pPr>
      <w:r>
        <w:t xml:space="preserve">Die vorliegende Untersuchung hat gezeigt:</w:t>
      </w:r>
    </w:p>
    <w:p>
      <w:pPr>
        <w:numPr>
          <w:ilvl w:val="0"/>
          <w:numId w:val="1016"/>
        </w:numPr>
      </w:pPr>
      <w:r>
        <w:rPr>
          <w:b/>
          <w:bCs/>
        </w:rPr>
        <w:t xml:space="preserve">Die informale Grenzwertdefinition aus modal5.md kann in eine präzise modallogische Sprache übersetzt werden.</w:t>
      </w:r>
      <w:r>
        <w:t xml:space="preserve"> </w:t>
      </w:r>
      <w:r>
        <w:t xml:space="preserve">Der Grenzwertoperator</w:t>
      </w:r>
      <w:r>
        <w:t xml:space="preserve"> </w:t>
      </w:r>
      <m:oMath>
        <m:r>
          <m:rPr>
            <m:scr m:val="script"/>
            <m:sty m:val="p"/>
          </m:rPr>
          <m:t>L</m:t>
        </m:r>
      </m:oMath>
      <w:r>
        <w:t xml:space="preserve"> </w:t>
      </w:r>
      <w:r>
        <w:t xml:space="preserve">mit Nachbarschaftssemantik leistet diese Übersetzung.</w:t>
      </w:r>
    </w:p>
    <w:p>
      <w:pPr>
        <w:numPr>
          <w:ilvl w:val="0"/>
          <w:numId w:val="1016"/>
        </w:numPr>
      </w:pPr>
      <w:r>
        <w:rPr>
          <w:b/>
          <w:bCs/>
        </w:rPr>
        <w:t xml:space="preserve">In S5+SP+</w:t>
      </w:r>
      <m:oMath>
        <m:r>
          <m:rPr>
            <m:scr m:val="script"/>
            <m:sty m:val="p"/>
          </m:rPr>
          <m:t>L</m:t>
        </m:r>
      </m:oMath>
      <w:r>
        <w:rPr>
          <w:b/>
          <w:bCs/>
        </w:rPr>
        <w:t xml:space="preserve"> </w:t>
      </w:r>
      <w:r>
        <w:rPr>
          <w:b/>
          <w:bCs/>
        </w:rPr>
        <w:t xml:space="preserve">gilt die Trinitätsformel.</w:t>
      </w:r>
      <w:r>
        <w:t xml:space="preserve"> </w:t>
      </w:r>
      <w:r>
        <w:t xml:space="preserve">Die topologische Erweiterung ist hinreichend.</w:t>
      </w:r>
    </w:p>
    <w:p>
      <w:pPr>
        <w:numPr>
          <w:ilvl w:val="0"/>
          <w:numId w:val="1016"/>
        </w:numPr>
      </w:pPr>
      <w:r>
        <w:rPr>
          <w:b/>
          <w:bCs/>
        </w:rPr>
        <w:t xml:space="preserve">Die Trinität ist ein Grenzwert, kein Gegenstand.</w:t>
      </w:r>
      <w:r>
        <w:t xml:space="preserve"> </w:t>
      </w:r>
      <w:r>
        <w:t xml:space="preserve">Sie ist die Struktur der Totalität selbst, nicht eine zusätzliche Entität.</w:t>
      </w:r>
    </w:p>
    <w:p>
      <w:pPr>
        <w:numPr>
          <w:ilvl w:val="0"/>
          <w:numId w:val="1016"/>
        </w:numPr>
      </w:pPr>
      <w:r>
        <w:rPr>
          <w:b/>
          <w:bCs/>
        </w:rPr>
        <w:t xml:space="preserve">Die formale Definition ist kompatibel mit der informalen Definition.</w:t>
      </w:r>
      <w:r>
        <w:t xml:space="preserve"> </w:t>
      </w:r>
      <w:r>
        <w:t xml:space="preserve">Sie ersetzt sie nicht, sie präzisiert sie.</w:t>
      </w:r>
    </w:p>
    <w:p>
      <w:pPr>
        <w:pStyle w:val="FirstParagraph"/>
      </w:pPr>
      <w:r>
        <w:t xml:space="preserve">Die zentrale Aussage dieser Abhandlung lautet:</w:t>
      </w:r>
    </w:p>
    <w:p>
      <w:pPr>
        <w:pStyle w:val="BlockText"/>
      </w:pPr>
      <w:r>
        <w:rPr>
          <w:b/>
          <w:bCs/>
        </w:rPr>
        <w:t xml:space="preserve">Die Trinität war schon immer als Grenzwertstruktur gedacht. Die Abhandlung präzisiert diese Rede, sie ersetzt sie nicht. Der Grenzwertbegriff wird von einer metrischen in eine modallogische Sprache übersetzt — ohne die Substanz der ursprünglichen Intuition zu verändern.</w:t>
      </w:r>
    </w:p>
    <w:p>
      <w:pPr>
        <w:pStyle w:val="FirstParagraph"/>
      </w:pPr>
      <w:r>
        <w:t xml:space="preserve">Die Frage, welche Topologie die richtige ist, bleibt offen. Sie ist Gegenstand weiterer Untersuchungen.</w:t>
      </w:r>
    </w:p>
    <w:bookmarkEnd w:id="41"/>
    <w:bookmarkStart w:id="46" w:name="anhang-a-die-axiome-in-einer-übersicht"/>
    <w:p>
      <w:pPr>
        <w:pStyle w:val="Heading1"/>
      </w:pPr>
      <w:r>
        <w:t xml:space="preserve">Anhang A: Die Axiome in einer Übersicht</w:t>
      </w:r>
    </w:p>
    <w:bookmarkStart w:id="42" w:name="basisaxiome-aus-modal5.md"/>
    <w:p>
      <w:pPr>
        <w:pStyle w:val="Heading2"/>
      </w:pPr>
      <w:r>
        <w:t xml:space="preserve">Basisaxiome (aus modal5.md)</w:t>
      </w:r>
    </w:p>
    <w:p>
      <w:pPr>
        <w:pStyle w:val="FirstParagraph"/>
      </w:pPr>
      <m:oMathPara>
        <m:oMathParaPr>
          <m:jc m:val="center"/>
        </m:oMathParaPr>
        <m:oMath>
          <m:eqArr>
            <m:e>
              <m:r>
                <m:t>A</m:t>
              </m:r>
              <m:r>
                <m:t>1</m:t>
              </m:r>
              <m:r>
                <m:t>&amp;</m:t>
              </m:r>
              <m:box>
                <m:boxPr>
                  <m:opEmu m:val="on"/>
                </m:boxPr>
                <m:e>
                  <m:r>
                    <m:rPr>
                      <m:sty m:val="p"/>
                    </m:rPr>
                    <m:t>:=</m:t>
                  </m:r>
                </m:e>
              </m:box>
              <m:r>
                <m:rPr>
                  <m:sty m:val="p"/>
                </m:rPr>
                <m:t>□</m:t>
              </m:r>
              <m:r>
                <m:rPr>
                  <m:sty m:val="p"/>
                </m:rPr>
                <m:t>¬</m:t>
              </m:r>
              <m:r>
                <m:rPr>
                  <m:sty m:val="p"/>
                </m:rPr>
                <m:t>∃</m:t>
              </m:r>
              <m:r>
                <m:t>x</m:t>
              </m:r>
              <m:r>
                <m:rPr>
                  <m:sty m:val="p"/>
                </m:rPr>
                <m:t>∃</m:t>
              </m:r>
              <m:r>
                <m:t>y</m:t>
              </m:r>
              <m:r>
                <m:t> </m:t>
              </m:r>
              <m:r>
                <m:t>F</m:t>
              </m:r>
              <m:r>
                <m:t>u</m:t>
              </m:r>
              <m:r>
                <m:t>n</m:t>
              </m:r>
              <m:r>
                <m:t>d</m:t>
              </m:r>
              <m:r>
                <m:t>a</m:t>
              </m:r>
              <m:r>
                <m:t>m</m:t>
              </m:r>
              <m:r>
                <m:t>e</m:t>
              </m:r>
              <m:r>
                <m:t>n</m:t>
              </m:r>
              <m:r>
                <m:t>t</m:t>
              </m:r>
              <m:r>
                <m:t>a</m:t>
              </m:r>
              <m:r>
                <m:t>l</m:t>
              </m:r>
              <m:r>
                <m:t>G</m:t>
              </m:r>
              <m:r>
                <m:t>e</m:t>
              </m:r>
              <m:r>
                <m:t>t</m:t>
              </m:r>
              <m:r>
                <m:t>r</m:t>
              </m:r>
              <m:r>
                <m:t>e</m:t>
              </m:r>
              <m:r>
                <m:t>n</m:t>
              </m:r>
              <m:r>
                <m:t>n</m:t>
              </m:r>
              <m:r>
                <m:t>t</m:t>
              </m:r>
              <m:r>
                <m:rPr>
                  <m:sty m:val="p"/>
                </m:rPr>
                <m:t>(</m:t>
              </m:r>
              <m:r>
                <m:t>x</m:t>
              </m:r>
              <m:r>
                <m:rPr>
                  <m:sty m:val="p"/>
                </m:rPr>
                <m:t>,</m:t>
              </m:r>
              <m:r>
                <m:t>y</m:t>
              </m:r>
              <m:r>
                <m:rPr>
                  <m:sty m:val="p"/>
                </m:rPr>
                <m:t>)</m:t>
              </m:r>
            </m:e>
            <m:e>
              <m:r>
                <m:t>A</m:t>
              </m:r>
              <m:r>
                <m:t>4</m:t>
              </m:r>
              <m:r>
                <m:t>&amp;</m:t>
              </m:r>
              <m:box>
                <m:boxPr>
                  <m:opEmu m:val="on"/>
                </m:boxPr>
                <m:e>
                  <m:r>
                    <m:rPr>
                      <m:sty m:val="p"/>
                    </m:rPr>
                    <m:t>:=</m:t>
                  </m:r>
                </m:e>
              </m:box>
              <m:r>
                <m:rPr>
                  <m:sty m:val="p"/>
                </m:rPr>
                <m:t>◇</m:t>
              </m:r>
              <m:r>
                <m:rPr>
                  <m:sty m:val="p"/>
                </m:rPr>
                <m:t>∃</m:t>
              </m:r>
              <m:r>
                <m:t>w</m:t>
              </m:r>
              <m:r>
                <m:t> </m:t>
              </m:r>
              <m:r>
                <m:t>W</m:t>
              </m:r>
              <m:r>
                <m:t>e</m:t>
              </m:r>
              <m:r>
                <m:t>l</m:t>
              </m:r>
              <m:r>
                <m:t>t</m:t>
              </m:r>
              <m:r>
                <m:rPr>
                  <m:sty m:val="p"/>
                </m:rPr>
                <m:t>(</m:t>
              </m:r>
              <m:r>
                <m:t>w</m:t>
              </m:r>
              <m:r>
                <m:rPr>
                  <m:sty m:val="p"/>
                </m:rPr>
                <m:t>)</m:t>
              </m:r>
            </m:e>
            <m:e>
              <m:r>
                <m:t>A</m:t>
              </m:r>
              <m:r>
                <m:t>11</m:t>
              </m:r>
              <m:r>
                <m:t>&amp;</m:t>
              </m:r>
              <m:box>
                <m:boxPr>
                  <m:opEmu m:val="on"/>
                </m:boxPr>
                <m:e>
                  <m:r>
                    <m:rPr>
                      <m:sty m:val="p"/>
                    </m:rPr>
                    <m:t>:=</m:t>
                  </m:r>
                </m:e>
              </m:box>
              <m:r>
                <m:rPr>
                  <m:sty m:val="p"/>
                </m:rPr>
                <m:t>∀</m:t>
              </m:r>
              <m:r>
                <m:t>w</m:t>
              </m:r>
              <m:d>
                <m:dPr>
                  <m:begChr m:val="("/>
                  <m:sepChr m:val=""/>
                  <m:endChr m:val=")"/>
                  <m:grow/>
                </m:dPr>
                <m:e>
                  <m:r>
                    <m:rPr>
                      <m:nor/>
                      <m:sty m:val="p"/>
                    </m:rPr>
                    <m:t>WeltGetrenntVonBewusstsein</m:t>
                  </m:r>
                  <m:r>
                    <m:rPr>
                      <m:sty m:val="p"/>
                    </m:rPr>
                    <m:t>(</m:t>
                  </m:r>
                  <m:r>
                    <m:t>w</m:t>
                  </m:r>
                  <m:r>
                    <m:rPr>
                      <m:sty m:val="p"/>
                    </m:rPr>
                    <m:t>)</m:t>
                  </m:r>
                  <m:r>
                    <m:rPr>
                      <m:sty m:val="p"/>
                    </m:rPr>
                    <m:t>↔</m:t>
                  </m:r>
                  <m:r>
                    <m:rPr>
                      <m:sty m:val="p"/>
                    </m:rPr>
                    <m:t>¬</m:t>
                  </m:r>
                  <m:r>
                    <m:rPr>
                      <m:sty m:val="p"/>
                    </m:rPr>
                    <m:t>∃</m:t>
                  </m:r>
                  <m:r>
                    <m:t>c</m:t>
                  </m:r>
                  <m:r>
                    <m:rPr>
                      <m:sty m:val="p"/>
                    </m:rPr>
                    <m:t>(</m:t>
                  </m:r>
                  <m:r>
                    <m:t>B</m:t>
                  </m:r>
                  <m:r>
                    <m:t>e</m:t>
                  </m:r>
                  <m:r>
                    <m:t>w</m:t>
                  </m:r>
                  <m:r>
                    <m:t>u</m:t>
                  </m:r>
                  <m:r>
                    <m:t>s</m:t>
                  </m:r>
                  <m:r>
                    <m:t>s</m:t>
                  </m:r>
                  <m:r>
                    <m:t>t</m:t>
                  </m:r>
                  <m:r>
                    <m:t>s</m:t>
                  </m:r>
                  <m:r>
                    <m:t>e</m:t>
                  </m:r>
                  <m:r>
                    <m:t>i</m:t>
                  </m:r>
                  <m:r>
                    <m:t>n</m:t>
                  </m:r>
                  <m:r>
                    <m:rPr>
                      <m:sty m:val="p"/>
                    </m:rPr>
                    <m:t>(</m:t>
                  </m:r>
                  <m:r>
                    <m:t>c</m:t>
                  </m:r>
                  <m:r>
                    <m:rPr>
                      <m:sty m:val="p"/>
                    </m:rPr>
                    <m:t>)</m:t>
                  </m:r>
                  <m:r>
                    <m:rPr>
                      <m:sty m:val="p"/>
                    </m:rPr>
                    <m:t>∧</m:t>
                  </m:r>
                  <m:r>
                    <m:t>c</m:t>
                  </m:r>
                  <m:r>
                    <m:rPr>
                      <m:sty m:val="p"/>
                    </m:rPr>
                    <m:t>(</m:t>
                  </m:r>
                  <m:r>
                    <m:t>w</m:t>
                  </m:r>
                  <m:r>
                    <m:rPr>
                      <m:sty m:val="p"/>
                    </m:rPr>
                    <m:t>)</m:t>
                  </m:r>
                  <m:r>
                    <m:rPr>
                      <m:sty m:val="p"/>
                    </m:rPr>
                    <m:t>)</m:t>
                  </m:r>
                </m:e>
              </m:d>
            </m:e>
            <m:e>
              <m:r>
                <m:t>A</m:t>
              </m:r>
              <m:r>
                <m:t>12</m:t>
              </m:r>
              <m:r>
                <m:t>&amp;</m:t>
              </m:r>
              <m:box>
                <m:boxPr>
                  <m:opEmu m:val="on"/>
                </m:boxPr>
                <m:e>
                  <m:r>
                    <m:rPr>
                      <m:sty m:val="p"/>
                    </m:rPr>
                    <m:t>:=</m:t>
                  </m:r>
                </m:e>
              </m:box>
              <m:r>
                <m:rPr>
                  <m:sty m:val="p"/>
                </m:rPr>
                <m:t>∀</m:t>
              </m:r>
              <m:r>
                <m:t>p</m:t>
              </m:r>
              <m:r>
                <m:rPr>
                  <m:sty m:val="p"/>
                </m:rPr>
                <m:t>.</m:t>
              </m:r>
              <m:r>
                <m:rPr>
                  <m:nor/>
                  <m:sty m:val="p"/>
                </m:rPr>
                <m:t>Erfahrbar</m:t>
              </m:r>
              <m:r>
                <m:rPr>
                  <m:sty m:val="p"/>
                </m:rPr>
                <m:t>(</m:t>
              </m:r>
              <m:r>
                <m:t>p</m:t>
              </m:r>
              <m:r>
                <m:rPr>
                  <m:sty m:val="p"/>
                </m:rPr>
                <m:t>)</m:t>
              </m:r>
              <m:r>
                <m:rPr>
                  <m:sty m:val="p"/>
                </m:rPr>
                <m:t>↔</m:t>
              </m:r>
              <m:r>
                <m:rPr>
                  <m:sty m:val="p"/>
                </m:rPr>
                <m:t>∃</m:t>
              </m:r>
              <m:r>
                <m:t>w</m:t>
              </m:r>
              <m:r>
                <m:rPr>
                  <m:sty m:val="p"/>
                </m:rPr>
                <m:t>.</m:t>
              </m:r>
              <m:r>
                <m:t>R</m:t>
              </m:r>
              <m:r>
                <m:t>e</m:t>
              </m:r>
              <m:r>
                <m:t>a</m:t>
              </m:r>
              <m:r>
                <m:t>l</m:t>
              </m:r>
              <m:r>
                <m:t>i</m:t>
              </m:r>
              <m:r>
                <m:t>s</m:t>
              </m:r>
              <m:r>
                <m:t>i</m:t>
              </m:r>
              <m:r>
                <m:t>e</m:t>
              </m:r>
              <m:r>
                <m:t>r</m:t>
              </m:r>
              <m:r>
                <m:t>t</m:t>
              </m:r>
              <m:r>
                <m:rPr>
                  <m:sty m:val="p"/>
                </m:rPr>
                <m:t>(</m:t>
              </m:r>
              <m:r>
                <m:t>w</m:t>
              </m:r>
              <m:r>
                <m:rPr>
                  <m:sty m:val="p"/>
                </m:rPr>
                <m:t>,</m:t>
              </m:r>
              <m:r>
                <m:t>p</m:t>
              </m:r>
              <m:r>
                <m:rPr>
                  <m:sty m:val="p"/>
                </m:rPr>
                <m:t>)</m:t>
              </m:r>
            </m:e>
            <m:e>
              <m:r>
                <m:t>A</m:t>
              </m:r>
              <m:r>
                <m:t>13</m:t>
              </m:r>
              <m:r>
                <m:t>&amp;</m:t>
              </m:r>
              <m:box>
                <m:boxPr>
                  <m:opEmu m:val="on"/>
                </m:boxPr>
                <m:e>
                  <m:r>
                    <m:rPr>
                      <m:sty m:val="p"/>
                    </m:rPr>
                    <m:t>:=</m:t>
                  </m:r>
                </m:e>
              </m:box>
              <m:r>
                <m:rPr>
                  <m:sty m:val="p"/>
                </m:rPr>
                <m:t>□</m:t>
              </m:r>
              <m:r>
                <m:rPr>
                  <m:sty m:val="p"/>
                </m:rPr>
                <m:t>∀</m:t>
              </m:r>
              <m:r>
                <m:t>x</m:t>
              </m:r>
              <m:r>
                <m:rPr>
                  <m:sty m:val="p"/>
                </m:rPr>
                <m:t>(</m:t>
              </m:r>
              <m:r>
                <m:t>T</m:t>
              </m:r>
              <m:r>
                <m:rPr>
                  <m:sty m:val="p"/>
                </m:rPr>
                <m:t>(</m:t>
              </m:r>
              <m:r>
                <m:t>x</m:t>
              </m:r>
              <m:r>
                <m:rPr>
                  <m:sty m:val="p"/>
                </m:rPr>
                <m:t>)</m:t>
              </m:r>
              <m:r>
                <m:rPr>
                  <m:sty m:val="p"/>
                </m:rPr>
                <m:t>→</m:t>
              </m:r>
              <m:r>
                <m:t>U</m:t>
              </m:r>
              <m:r>
                <m:rPr>
                  <m:sty m:val="p"/>
                </m:rPr>
                <m:t>(</m:t>
              </m:r>
              <m:r>
                <m:t>x</m:t>
              </m:r>
              <m:r>
                <m:rPr>
                  <m:sty m:val="p"/>
                </m:rPr>
                <m:t>)</m:t>
              </m:r>
              <m:r>
                <m:rPr>
                  <m:sty m:val="p"/>
                </m:rPr>
                <m:t>)</m:t>
              </m:r>
            </m:e>
            <m:e>
              <m:r>
                <m:t>A</m:t>
              </m:r>
              <m:r>
                <m:t>14</m:t>
              </m:r>
              <m:r>
                <m:t>&amp;</m:t>
              </m:r>
              <m:box>
                <m:boxPr>
                  <m:opEmu m:val="on"/>
                </m:boxPr>
                <m:e>
                  <m:r>
                    <m:rPr>
                      <m:sty m:val="p"/>
                    </m:rPr>
                    <m:t>:=</m:t>
                  </m:r>
                </m:e>
              </m:box>
              <m:r>
                <m:rPr>
                  <m:sty m:val="p"/>
                </m:rPr>
                <m:t>□</m:t>
              </m:r>
              <m:r>
                <m:rPr>
                  <m:sty m:val="p"/>
                </m:rPr>
                <m:t>∀</m:t>
              </m:r>
              <m:r>
                <m:t>x</m:t>
              </m:r>
              <m:r>
                <m:rPr>
                  <m:sty m:val="p"/>
                </m:rPr>
                <m:t>(</m:t>
              </m:r>
              <m:r>
                <m:t>U</m:t>
              </m:r>
              <m:r>
                <m:rPr>
                  <m:sty m:val="p"/>
                </m:rPr>
                <m:t>(</m:t>
              </m:r>
              <m:r>
                <m:t>x</m:t>
              </m:r>
              <m:r>
                <m:rPr>
                  <m:sty m:val="p"/>
                </m:rPr>
                <m:t>)</m:t>
              </m:r>
              <m:r>
                <m:rPr>
                  <m:sty m:val="p"/>
                </m:rPr>
                <m:t>→</m:t>
              </m:r>
              <m:r>
                <m:t>S</m:t>
              </m:r>
              <m:r>
                <m:rPr>
                  <m:sty m:val="p"/>
                </m:rPr>
                <m:t>(</m:t>
              </m:r>
              <m:r>
                <m:t>x</m:t>
              </m:r>
              <m:r>
                <m:rPr>
                  <m:sty m:val="p"/>
                </m:rPr>
                <m:t>)</m:t>
              </m:r>
              <m:r>
                <m:rPr>
                  <m:sty m:val="p"/>
                </m:rPr>
                <m:t>)</m:t>
              </m:r>
            </m:e>
            <m:e>
              <m:r>
                <m:t>A</m:t>
              </m:r>
              <m:r>
                <m:t>15</m:t>
              </m:r>
              <m:r>
                <m:t>&amp;</m:t>
              </m:r>
              <m:box>
                <m:boxPr>
                  <m:opEmu m:val="on"/>
                </m:boxPr>
                <m:e>
                  <m:r>
                    <m:rPr>
                      <m:sty m:val="p"/>
                    </m:rPr>
                    <m:t>:=</m:t>
                  </m:r>
                </m:e>
              </m:box>
              <m:r>
                <m:rPr>
                  <m:sty m:val="p"/>
                </m:rPr>
                <m:t>□</m:t>
              </m:r>
              <m:r>
                <m:rPr>
                  <m:sty m:val="p"/>
                </m:rPr>
                <m:t>∀</m:t>
              </m:r>
              <m:r>
                <m:t>x</m:t>
              </m:r>
              <m:r>
                <m:rPr>
                  <m:sty m:val="p"/>
                </m:rPr>
                <m:t>(</m:t>
              </m:r>
              <m:r>
                <m:t>S</m:t>
              </m:r>
              <m:r>
                <m:rPr>
                  <m:sty m:val="p"/>
                </m:rPr>
                <m:t>(</m:t>
              </m:r>
              <m:r>
                <m:t>x</m:t>
              </m:r>
              <m:r>
                <m:rPr>
                  <m:sty m:val="p"/>
                </m:rPr>
                <m:t>)</m:t>
              </m:r>
              <m:r>
                <m:rPr>
                  <m:sty m:val="p"/>
                </m:rPr>
                <m:t>→</m:t>
              </m:r>
              <m:r>
                <m:t>T</m:t>
              </m:r>
              <m:r>
                <m:rPr>
                  <m:sty m:val="p"/>
                </m:rPr>
                <m:t>(</m:t>
              </m:r>
              <m:r>
                <m:t>x</m:t>
              </m:r>
              <m:r>
                <m:rPr>
                  <m:sty m:val="p"/>
                </m:rPr>
                <m:t>)</m:t>
              </m:r>
              <m:r>
                <m:rPr>
                  <m:sty m:val="p"/>
                </m:rPr>
                <m:t>)</m:t>
              </m:r>
            </m:e>
          </m:eqArr>
        </m:oMath>
      </m:oMathPara>
    </w:p>
    <w:bookmarkEnd w:id="42"/>
    <w:bookmarkStart w:id="43" w:name="superpositions-axiome-aus-modal5.md"/>
    <w:p>
      <w:pPr>
        <w:pStyle w:val="Heading2"/>
      </w:pPr>
      <w:r>
        <w:t xml:space="preserve">Superpositions-Axiome (aus modal5.md)</w:t>
      </w:r>
    </w:p>
    <w:p>
      <w:pPr>
        <w:pStyle w:val="FirstParagraph"/>
      </w:pPr>
      <m:oMathPara>
        <m:oMathParaPr>
          <m:jc m:val="center"/>
        </m:oMathParaPr>
        <m:oMath>
          <m:eqArr>
            <m:e>
              <m:r>
                <m:t>A</m:t>
              </m:r>
              <m:r>
                <m:t>S</m:t>
              </m:r>
              <m:r>
                <m:t>P</m:t>
              </m:r>
              <m:r>
                <m:t>1</m:t>
              </m:r>
              <m:r>
                <m:t>&amp;</m:t>
              </m:r>
              <m:box>
                <m:boxPr>
                  <m:opEmu m:val="on"/>
                </m:boxPr>
                <m:e>
                  <m:r>
                    <m:rPr>
                      <m:sty m:val="p"/>
                    </m:rPr>
                    <m:t>:=</m:t>
                  </m:r>
                </m:e>
              </m:box>
              <m:r>
                <m:t>C</m:t>
              </m:r>
              <m:r>
                <m:rPr>
                  <m:sty m:val="p"/>
                </m:rPr>
                <m:t>@</m:t>
              </m:r>
              <m:sSub>
                <m:e>
                  <m:r>
                    <m:t>w</m:t>
                  </m:r>
                </m:e>
                <m:sub>
                  <m:r>
                    <m:rPr>
                      <m:nor/>
                      <m:sty m:val="p"/>
                    </m:rPr>
                    <m:t>super</m:t>
                  </m:r>
                </m:sub>
              </m:sSub>
            </m:e>
            <m:e>
              <m:r>
                <m:t>A</m:t>
              </m:r>
              <m:r>
                <m:t>S</m:t>
              </m:r>
              <m:r>
                <m:t>P</m:t>
              </m:r>
              <m:r>
                <m:t>2</m:t>
              </m:r>
              <m:r>
                <m:t>&amp;</m:t>
              </m:r>
              <m:box>
                <m:boxPr>
                  <m:opEmu m:val="on"/>
                </m:boxPr>
                <m:e>
                  <m:r>
                    <m:rPr>
                      <m:sty m:val="p"/>
                    </m:rPr>
                    <m:t>:=</m:t>
                  </m:r>
                </m:e>
              </m:box>
              <m:r>
                <m:rPr>
                  <m:sty m:val="p"/>
                </m:rPr>
                <m:t>∀</m:t>
              </m:r>
              <m:r>
                <m:t>v</m:t>
              </m:r>
              <m:r>
                <m:rPr>
                  <m:sty m:val="p"/>
                </m:rPr>
                <m:t>(</m:t>
              </m:r>
              <m:sSub>
                <m:e>
                  <m:r>
                    <m:t>w</m:t>
                  </m:r>
                </m:e>
                <m:sub>
                  <m:r>
                    <m:rPr>
                      <m:nor/>
                      <m:sty m:val="p"/>
                    </m:rPr>
                    <m:t>super</m:t>
                  </m:r>
                </m:sub>
              </m:sSub>
              <m:r>
                <m:t>R</m:t>
              </m:r>
              <m:r>
                <m:t>v</m:t>
              </m:r>
              <m:r>
                <m:rPr>
                  <m:sty m:val="p"/>
                </m:rPr>
                <m:t>→</m:t>
              </m:r>
              <m:r>
                <m:rPr>
                  <m:sty m:val="p"/>
                </m:rPr>
                <m:t>(</m:t>
              </m:r>
              <m:r>
                <m:t>C</m:t>
              </m:r>
              <m:r>
                <m:rPr>
                  <m:sty m:val="p"/>
                </m:rPr>
                <m:t>@</m:t>
              </m:r>
              <m:r>
                <m:t>v</m:t>
              </m:r>
              <m:r>
                <m:rPr>
                  <m:sty m:val="p"/>
                </m:rPr>
                <m:t>↔</m:t>
              </m:r>
              <m:r>
                <m:t>v</m:t>
              </m:r>
              <m:r>
                <m:rPr>
                  <m:sty m:val="p"/>
                </m:rPr>
                <m:t>=</m:t>
              </m:r>
              <m:sSub>
                <m:e>
                  <m:r>
                    <m:t>w</m:t>
                  </m:r>
                </m:e>
                <m:sub>
                  <m:r>
                    <m:rPr>
                      <m:nor/>
                      <m:sty m:val="p"/>
                    </m:rPr>
                    <m:t>super</m:t>
                  </m:r>
                </m:sub>
              </m:sSub>
              <m:r>
                <m:rPr>
                  <m:sty m:val="p"/>
                </m:rPr>
                <m:t>)</m:t>
              </m:r>
              <m:r>
                <m:rPr>
                  <m:sty m:val="p"/>
                </m:rPr>
                <m:t>)</m:t>
              </m:r>
            </m:e>
            <m:e>
              <m:r>
                <m:t>A</m:t>
              </m:r>
              <m:r>
                <m:t>S</m:t>
              </m:r>
              <m:r>
                <m:t>P</m:t>
              </m:r>
              <m:r>
                <m:t>3</m:t>
              </m:r>
              <m:r>
                <m:t>&amp;</m:t>
              </m:r>
              <m:box>
                <m:boxPr>
                  <m:opEmu m:val="on"/>
                </m:boxPr>
                <m:e>
                  <m:r>
                    <m:rPr>
                      <m:sty m:val="p"/>
                    </m:rPr>
                    <m:t>:=</m:t>
                  </m:r>
                </m:e>
              </m:box>
              <m:r>
                <m:rPr>
                  <m:sty m:val="p"/>
                </m:rPr>
                <m:t>∀</m:t>
              </m:r>
              <m:r>
                <m:t>x</m:t>
              </m:r>
              <m:r>
                <m:t> </m:t>
              </m:r>
              <m:r>
                <m:t>T</m:t>
              </m:r>
              <m:r>
                <m:t>r</m:t>
              </m:r>
              <m:r>
                <m:rPr>
                  <m:sty m:val="p"/>
                </m:rPr>
                <m:t>(</m:t>
              </m:r>
              <m:r>
                <m:t>x</m:t>
              </m:r>
              <m:r>
                <m:rPr>
                  <m:sty m:val="p"/>
                </m:rPr>
                <m:t>)</m:t>
              </m:r>
              <m:r>
                <m:rPr>
                  <m:sty m:val="p"/>
                </m:rPr>
                <m:t>@</m:t>
              </m:r>
              <m:sSub>
                <m:e>
                  <m:r>
                    <m:t>w</m:t>
                  </m:r>
                </m:e>
                <m:sub>
                  <m:r>
                    <m:rPr>
                      <m:nor/>
                      <m:sty m:val="p"/>
                    </m:rPr>
                    <m:t>super</m:t>
                  </m:r>
                </m:sub>
              </m:sSub>
            </m:e>
            <m:e>
              <m:r>
                <m:t>A</m:t>
              </m:r>
              <m:r>
                <m:t>S</m:t>
              </m:r>
              <m:r>
                <m:t>P</m:t>
              </m:r>
              <m:r>
                <m:t>4</m:t>
              </m:r>
              <m:r>
                <m:t>&amp;</m:t>
              </m:r>
              <m:box>
                <m:boxPr>
                  <m:opEmu m:val="on"/>
                </m:boxPr>
                <m:e>
                  <m:r>
                    <m:rPr>
                      <m:sty m:val="p"/>
                    </m:rPr>
                    <m:t>:=</m:t>
                  </m:r>
                </m:e>
              </m:box>
              <m:r>
                <m:rPr>
                  <m:sty m:val="p"/>
                </m:rPr>
                <m:t>∀</m:t>
              </m:r>
              <m:r>
                <m:t>v</m:t>
              </m:r>
              <m:r>
                <m:rPr>
                  <m:sty m:val="p"/>
                </m:rPr>
                <m:t>(</m:t>
              </m:r>
              <m:sSub>
                <m:e>
                  <m:r>
                    <m:t>w</m:t>
                  </m:r>
                </m:e>
                <m:sub>
                  <m:r>
                    <m:rPr>
                      <m:nor/>
                      <m:sty m:val="p"/>
                    </m:rPr>
                    <m:t>super</m:t>
                  </m:r>
                </m:sub>
              </m:sSub>
              <m:r>
                <m:t>R</m:t>
              </m:r>
              <m:r>
                <m:t>v</m:t>
              </m:r>
              <m:r>
                <m:rPr>
                  <m:sty m:val="p"/>
                </m:rPr>
                <m:t>→</m:t>
              </m:r>
              <m:r>
                <m:rPr>
                  <m:sty m:val="p"/>
                </m:rPr>
                <m:t>∀</m:t>
              </m:r>
              <m:r>
                <m:t>x</m:t>
              </m:r>
              <m:r>
                <m:t> </m:t>
              </m:r>
              <m:r>
                <m:t>T</m:t>
              </m:r>
              <m:r>
                <m:t>r</m:t>
              </m:r>
              <m:r>
                <m:rPr>
                  <m:sty m:val="p"/>
                </m:rPr>
                <m:t>(</m:t>
              </m:r>
              <m:r>
                <m:t>x</m:t>
              </m:r>
              <m:r>
                <m:rPr>
                  <m:sty m:val="p"/>
                </m:rPr>
                <m:t>)</m:t>
              </m:r>
              <m:r>
                <m:rPr>
                  <m:sty m:val="p"/>
                </m:rPr>
                <m:t>@</m:t>
              </m:r>
              <m:r>
                <m:t>v</m:t>
              </m:r>
              <m:r>
                <m:rPr>
                  <m:sty m:val="p"/>
                </m:rPr>
                <m:t>)</m:t>
              </m:r>
            </m:e>
            <m:e>
              <m:r>
                <m:t>A</m:t>
              </m:r>
              <m:r>
                <m:t>S</m:t>
              </m:r>
              <m:r>
                <m:t>P</m:t>
              </m:r>
              <m:r>
                <m:t>5</m:t>
              </m:r>
              <m:r>
                <m:t>&amp;</m:t>
              </m:r>
              <m:box>
                <m:boxPr>
                  <m:opEmu m:val="on"/>
                </m:boxPr>
                <m:e>
                  <m:r>
                    <m:rPr>
                      <m:sty m:val="p"/>
                    </m:rPr>
                    <m:t>:=</m:t>
                  </m:r>
                </m:e>
              </m:box>
              <m:r>
                <m:rPr>
                  <m:sty m:val="p"/>
                </m:rPr>
                <m:t>∀</m:t>
              </m:r>
              <m:r>
                <m:t>v</m:t>
              </m:r>
              <m:r>
                <m:rPr>
                  <m:sty m:val="p"/>
                </m:rPr>
                <m:t>(</m:t>
              </m:r>
              <m:r>
                <m:t>v</m:t>
              </m:r>
              <m:r>
                <m:rPr>
                  <m:sty m:val="p"/>
                </m:rPr>
                <m:t>≠</m:t>
              </m:r>
              <m:sSub>
                <m:e>
                  <m:r>
                    <m:t>w</m:t>
                  </m:r>
                </m:e>
                <m:sub>
                  <m:r>
                    <m:rPr>
                      <m:nor/>
                      <m:sty m:val="p"/>
                    </m:rPr>
                    <m:t>super</m:t>
                  </m:r>
                </m:sub>
              </m:sSub>
              <m:r>
                <m:rPr>
                  <m:sty m:val="p"/>
                </m:rPr>
                <m:t>→</m:t>
              </m:r>
              <m:sSub>
                <m:e>
                  <m:r>
                    <m:t>w</m:t>
                  </m:r>
                </m:e>
                <m:sub>
                  <m:r>
                    <m:rPr>
                      <m:nor/>
                      <m:sty m:val="p"/>
                    </m:rPr>
                    <m:t>super</m:t>
                  </m:r>
                </m:sub>
              </m:sSub>
              <m:r>
                <m:t>R</m:t>
              </m:r>
              <m:r>
                <m:t>v</m:t>
              </m:r>
              <m:r>
                <m:rPr>
                  <m:sty m:val="p"/>
                </m:rPr>
                <m:t>)</m:t>
              </m:r>
            </m:e>
          </m:eqArr>
        </m:oMath>
      </m:oMathPara>
    </w:p>
    <w:bookmarkEnd w:id="43"/>
    <w:bookmarkStart w:id="44" w:name="grenzwert-axiome-neu"/>
    <w:p>
      <w:pPr>
        <w:pStyle w:val="Heading2"/>
      </w:pPr>
      <w:r>
        <w:t xml:space="preserve">Grenzwert-Axiome (neu)</w:t>
      </w:r>
    </w:p>
    <w:p>
      <w:pPr>
        <w:pStyle w:val="FirstParagraph"/>
      </w:pPr>
      <m:oMathPara>
        <m:oMathParaPr>
          <m:jc m:val="center"/>
        </m:oMathParaPr>
        <m:oMath>
          <m:eqArr>
            <m:e>
              <m:r>
                <m:t>L</m:t>
              </m:r>
              <m:r>
                <m:t>1</m:t>
              </m:r>
              <m:r>
                <m:t>&amp;</m:t>
              </m:r>
              <m:box>
                <m:boxPr>
                  <m:opEmu m:val="on"/>
                </m:boxPr>
                <m:e>
                  <m:r>
                    <m:rPr>
                      <m:sty m:val="p"/>
                    </m:rPr>
                    <m:t>:=</m:t>
                  </m:r>
                </m:e>
              </m:box>
              <m:r>
                <m:rPr>
                  <m:sty m:val="p"/>
                </m:rPr>
                <m:t>□</m:t>
              </m:r>
              <m:r>
                <m:rPr>
                  <m:sty m:val="p"/>
                </m:rPr>
                <m:t>(</m:t>
              </m:r>
              <m:sSub>
                <m:e>
                  <m:r>
                    <m:rPr>
                      <m:scr m:val="script"/>
                      <m:sty m:val="p"/>
                    </m:rPr>
                    <m:t>L</m:t>
                  </m:r>
                </m:e>
                <m:sub>
                  <m:r>
                    <m:rPr>
                      <m:sty m:val="p"/>
                    </m:rPr>
                    <m:t>inf</m:t>
                  </m:r>
                </m:sub>
              </m:sSub>
              <m:r>
                <m:t>p</m:t>
              </m:r>
              <m:r>
                <m:rPr>
                  <m:sty m:val="p"/>
                </m:rPr>
                <m:t>→</m:t>
              </m:r>
              <m:r>
                <m:rPr>
                  <m:sty m:val="p"/>
                </m:rPr>
                <m:t>◇</m:t>
              </m:r>
              <m:r>
                <m:t>p</m:t>
              </m:r>
              <m:r>
                <m:rPr>
                  <m:sty m:val="p"/>
                </m:rPr>
                <m:t>)</m:t>
              </m:r>
            </m:e>
            <m:e>
              <m:r>
                <m:t>L</m:t>
              </m:r>
              <m:r>
                <m:t>2</m:t>
              </m:r>
              <m:r>
                <m:t>&amp;</m:t>
              </m:r>
              <m:box>
                <m:boxPr>
                  <m:opEmu m:val="on"/>
                </m:boxPr>
                <m:e>
                  <m:r>
                    <m:rPr>
                      <m:sty m:val="p"/>
                    </m:rPr>
                    <m:t>:=</m:t>
                  </m:r>
                </m:e>
              </m:box>
              <m:r>
                <m:rPr>
                  <m:sty m:val="p"/>
                </m:rPr>
                <m:t>□</m:t>
              </m:r>
              <m:r>
                <m:rPr>
                  <m:sty m:val="p"/>
                </m:rPr>
                <m:t>(</m:t>
              </m:r>
              <m:sSub>
                <m:e>
                  <m:r>
                    <m:rPr>
                      <m:scr m:val="script"/>
                      <m:sty m:val="p"/>
                    </m:rPr>
                    <m:t>L</m:t>
                  </m:r>
                </m:e>
                <m:sub>
                  <m:r>
                    <m:rPr>
                      <m:sty m:val="p"/>
                    </m:rPr>
                    <m:t>sup</m:t>
                  </m:r>
                </m:sub>
              </m:sSub>
              <m:r>
                <m:t>p</m:t>
              </m:r>
              <m:r>
                <m:rPr>
                  <m:sty m:val="p"/>
                </m:rPr>
                <m:t>→</m:t>
              </m:r>
              <m:r>
                <m:rPr>
                  <m:sty m:val="p"/>
                </m:rPr>
                <m:t>◇</m:t>
              </m:r>
              <m:r>
                <m:t>p</m:t>
              </m:r>
              <m:r>
                <m:rPr>
                  <m:sty m:val="p"/>
                </m:rPr>
                <m:t>)</m:t>
              </m:r>
            </m:e>
            <m:e>
              <m:r>
                <m:t>L</m:t>
              </m:r>
              <m:r>
                <m:t>3</m:t>
              </m:r>
              <m:r>
                <m:t>&amp;</m:t>
              </m:r>
              <m:box>
                <m:boxPr>
                  <m:opEmu m:val="on"/>
                </m:boxPr>
                <m:e>
                  <m:r>
                    <m:rPr>
                      <m:sty m:val="p"/>
                    </m:rPr>
                    <m:t>:=</m:t>
                  </m:r>
                </m:e>
              </m:box>
              <m:r>
                <m:rPr>
                  <m:sty m:val="p"/>
                </m:rPr>
                <m:t>□</m:t>
              </m:r>
              <m:r>
                <m:rPr>
                  <m:sty m:val="p"/>
                </m:rPr>
                <m:t>(</m:t>
              </m:r>
              <m:sSub>
                <m:e>
                  <m:r>
                    <m:rPr>
                      <m:scr m:val="script"/>
                      <m:sty m:val="p"/>
                    </m:rPr>
                    <m:t>L</m:t>
                  </m:r>
                </m:e>
                <m:sub>
                  <m:r>
                    <m:rPr>
                      <m:sty m:val="p"/>
                    </m:rPr>
                    <m:t>inf</m:t>
                  </m:r>
                </m:sub>
              </m:sSub>
              <m:r>
                <m:rPr>
                  <m:sty m:val="p"/>
                </m:rPr>
                <m:t>(</m:t>
              </m:r>
              <m:r>
                <m:t>p</m:t>
              </m:r>
              <m:r>
                <m:rPr>
                  <m:sty m:val="p"/>
                </m:rPr>
                <m:t>→</m:t>
              </m:r>
              <m:r>
                <m:t>q</m:t>
              </m:r>
              <m:r>
                <m:rPr>
                  <m:sty m:val="p"/>
                </m:rPr>
                <m:t>)</m:t>
              </m:r>
              <m:r>
                <m:rPr>
                  <m:sty m:val="p"/>
                </m:rPr>
                <m:t>→</m:t>
              </m:r>
              <m:r>
                <m:rPr>
                  <m:sty m:val="p"/>
                </m:rPr>
                <m:t>(</m:t>
              </m:r>
              <m:sSub>
                <m:e>
                  <m:r>
                    <m:rPr>
                      <m:scr m:val="script"/>
                      <m:sty m:val="p"/>
                    </m:rPr>
                    <m:t>L</m:t>
                  </m:r>
                </m:e>
                <m:sub>
                  <m:r>
                    <m:rPr>
                      <m:sty m:val="p"/>
                    </m:rPr>
                    <m:t>inf</m:t>
                  </m:r>
                </m:sub>
              </m:sSub>
              <m:r>
                <m:t>p</m:t>
              </m:r>
              <m:r>
                <m:rPr>
                  <m:sty m:val="p"/>
                </m:rPr>
                <m:t>→</m:t>
              </m:r>
              <m:sSub>
                <m:e>
                  <m:r>
                    <m:rPr>
                      <m:scr m:val="script"/>
                      <m:sty m:val="p"/>
                    </m:rPr>
                    <m:t>L</m:t>
                  </m:r>
                </m:e>
                <m:sub>
                  <m:r>
                    <m:rPr>
                      <m:sty m:val="p"/>
                    </m:rPr>
                    <m:t>inf</m:t>
                  </m:r>
                </m:sub>
              </m:sSub>
              <m:r>
                <m:t>q</m:t>
              </m:r>
              <m:r>
                <m:rPr>
                  <m:sty m:val="p"/>
                </m:rPr>
                <m:t>)</m:t>
              </m:r>
              <m:r>
                <m:rPr>
                  <m:sty m:val="p"/>
                </m:rPr>
                <m:t>)</m:t>
              </m:r>
            </m:e>
            <m:e>
              <m:r>
                <m:t>L</m:t>
              </m:r>
              <m:r>
                <m:t>4</m:t>
              </m:r>
              <m:r>
                <m:t>&amp;</m:t>
              </m:r>
              <m:box>
                <m:boxPr>
                  <m:opEmu m:val="on"/>
                </m:boxPr>
                <m:e>
                  <m:r>
                    <m:rPr>
                      <m:sty m:val="p"/>
                    </m:rPr>
                    <m:t>:=</m:t>
                  </m:r>
                </m:e>
              </m:box>
              <m:r>
                <m:rPr>
                  <m:sty m:val="p"/>
                </m:rPr>
                <m:t>□</m:t>
              </m:r>
              <m:r>
                <m:rPr>
                  <m:sty m:val="p"/>
                </m:rPr>
                <m:t>(</m:t>
              </m:r>
              <m:sSub>
                <m:e>
                  <m:r>
                    <m:rPr>
                      <m:scr m:val="script"/>
                      <m:sty m:val="p"/>
                    </m:rPr>
                    <m:t>L</m:t>
                  </m:r>
                </m:e>
                <m:sub>
                  <m:r>
                    <m:rPr>
                      <m:sty m:val="p"/>
                    </m:rPr>
                    <m:t>sup</m:t>
                  </m:r>
                </m:sub>
              </m:sSub>
              <m:r>
                <m:rPr>
                  <m:sty m:val="p"/>
                </m:rPr>
                <m:t>(</m:t>
              </m:r>
              <m:r>
                <m:t>p</m:t>
              </m:r>
              <m:r>
                <m:rPr>
                  <m:sty m:val="p"/>
                </m:rPr>
                <m:t>→</m:t>
              </m:r>
              <m:r>
                <m:t>q</m:t>
              </m:r>
              <m:r>
                <m:rPr>
                  <m:sty m:val="p"/>
                </m:rPr>
                <m:t>)</m:t>
              </m:r>
              <m:r>
                <m:rPr>
                  <m:sty m:val="p"/>
                </m:rPr>
                <m:t>→</m:t>
              </m:r>
              <m:r>
                <m:rPr>
                  <m:sty m:val="p"/>
                </m:rPr>
                <m:t>(</m:t>
              </m:r>
              <m:sSub>
                <m:e>
                  <m:r>
                    <m:rPr>
                      <m:scr m:val="script"/>
                      <m:sty m:val="p"/>
                    </m:rPr>
                    <m:t>L</m:t>
                  </m:r>
                </m:e>
                <m:sub>
                  <m:r>
                    <m:rPr>
                      <m:sty m:val="p"/>
                    </m:rPr>
                    <m:t>sup</m:t>
                  </m:r>
                </m:sub>
              </m:sSub>
              <m:r>
                <m:t>p</m:t>
              </m:r>
              <m:r>
                <m:rPr>
                  <m:sty m:val="p"/>
                </m:rPr>
                <m:t>→</m:t>
              </m:r>
              <m:sSub>
                <m:e>
                  <m:r>
                    <m:rPr>
                      <m:scr m:val="script"/>
                      <m:sty m:val="p"/>
                    </m:rPr>
                    <m:t>L</m:t>
                  </m:r>
                </m:e>
                <m:sub>
                  <m:r>
                    <m:rPr>
                      <m:sty m:val="p"/>
                    </m:rPr>
                    <m:t>sup</m:t>
                  </m:r>
                </m:sub>
              </m:sSub>
              <m:r>
                <m:t>q</m:t>
              </m:r>
              <m:r>
                <m:rPr>
                  <m:sty m:val="p"/>
                </m:rPr>
                <m:t>)</m:t>
              </m:r>
              <m:r>
                <m:rPr>
                  <m:sty m:val="p"/>
                </m:rPr>
                <m:t>)</m:t>
              </m:r>
            </m:e>
            <m:e>
              <m:r>
                <m:t>L</m:t>
              </m:r>
              <m:r>
                <m:t>5</m:t>
              </m:r>
              <m:r>
                <m:t>&amp;</m:t>
              </m:r>
              <m:box>
                <m:boxPr>
                  <m:opEmu m:val="on"/>
                </m:boxPr>
                <m:e>
                  <m:r>
                    <m:rPr>
                      <m:sty m:val="p"/>
                    </m:rPr>
                    <m:t>:=</m:t>
                  </m:r>
                </m:e>
              </m:box>
              <m:r>
                <m:rPr>
                  <m:sty m:val="p"/>
                </m:rPr>
                <m:t>□</m:t>
              </m:r>
              <m:r>
                <m:rPr>
                  <m:sty m:val="p"/>
                </m:rPr>
                <m:t>(</m:t>
              </m:r>
              <m:sSub>
                <m:e>
                  <m:r>
                    <m:rPr>
                      <m:scr m:val="script"/>
                      <m:sty m:val="p"/>
                    </m:rPr>
                    <m:t>L</m:t>
                  </m:r>
                </m:e>
                <m:sub>
                  <m:r>
                    <m:rPr>
                      <m:sty m:val="p"/>
                    </m:rPr>
                    <m:t>inf</m:t>
                  </m:r>
                </m:sub>
              </m:sSub>
              <m:r>
                <m:t>p</m:t>
              </m:r>
              <m:r>
                <m:rPr>
                  <m:sty m:val="p"/>
                </m:rPr>
                <m:t>→</m:t>
              </m:r>
              <m:r>
                <m:rPr>
                  <m:scr m:val="script"/>
                  <m:sty m:val="p"/>
                </m:rPr>
                <m:t>N</m:t>
              </m:r>
              <m:r>
                <m:t>p</m:t>
              </m:r>
              <m:r>
                <m:rPr>
                  <m:sty m:val="p"/>
                </m:rPr>
                <m:t>)</m:t>
              </m:r>
            </m:e>
            <m:e>
              <m:r>
                <m:t>L</m:t>
              </m:r>
              <m:r>
                <m:t>6</m:t>
              </m:r>
              <m:r>
                <m:t>&amp;</m:t>
              </m:r>
              <m:box>
                <m:boxPr>
                  <m:opEmu m:val="on"/>
                </m:boxPr>
                <m:e>
                  <m:r>
                    <m:rPr>
                      <m:sty m:val="p"/>
                    </m:rPr>
                    <m:t>:=</m:t>
                  </m:r>
                </m:e>
              </m:box>
              <m:r>
                <m:rPr>
                  <m:sty m:val="p"/>
                </m:rPr>
                <m:t>□</m:t>
              </m:r>
              <m:r>
                <m:rPr>
                  <m:sty m:val="p"/>
                </m:rPr>
                <m:t>(</m:t>
              </m:r>
              <m:sSub>
                <m:e>
                  <m:r>
                    <m:rPr>
                      <m:scr m:val="script"/>
                      <m:sty m:val="p"/>
                    </m:rPr>
                    <m:t>L</m:t>
                  </m:r>
                </m:e>
                <m:sub>
                  <m:r>
                    <m:rPr>
                      <m:sty m:val="p"/>
                    </m:rPr>
                    <m:t>sup</m:t>
                  </m:r>
                </m:sub>
              </m:sSub>
              <m:r>
                <m:t>p</m:t>
              </m:r>
              <m:r>
                <m:rPr>
                  <m:sty m:val="p"/>
                </m:rPr>
                <m:t>→</m:t>
              </m:r>
              <m:r>
                <m:rPr>
                  <m:scr m:val="script"/>
                  <m:sty m:val="p"/>
                </m:rPr>
                <m:t>N</m:t>
              </m:r>
              <m:r>
                <m:t>p</m:t>
              </m:r>
              <m:r>
                <m:rPr>
                  <m:sty m:val="p"/>
                </m:rPr>
                <m:t>)</m:t>
              </m:r>
            </m:e>
            <m:e>
              <m:r>
                <m:t>L</m:t>
              </m:r>
              <m:r>
                <m:t>7</m:t>
              </m:r>
              <m:r>
                <m:t>&amp;</m:t>
              </m:r>
              <m:box>
                <m:boxPr>
                  <m:opEmu m:val="on"/>
                </m:boxPr>
                <m:e>
                  <m:r>
                    <m:rPr>
                      <m:sty m:val="p"/>
                    </m:rPr>
                    <m:t>:=</m:t>
                  </m:r>
                </m:e>
              </m:box>
              <m:r>
                <m:rPr>
                  <m:sty m:val="p"/>
                </m:rPr>
                <m:t>□</m:t>
              </m:r>
              <m:r>
                <m:rPr>
                  <m:sty m:val="p"/>
                </m:rPr>
                <m:t>(</m:t>
              </m:r>
              <m:r>
                <m:rPr>
                  <m:scr m:val="script"/>
                  <m:sty m:val="p"/>
                </m:rPr>
                <m:t>N</m:t>
              </m:r>
              <m:r>
                <m:t>p</m:t>
              </m:r>
              <m:r>
                <m:rPr>
                  <m:sty m:val="p"/>
                </m:rPr>
                <m:t>→</m:t>
              </m:r>
              <m:r>
                <m:t>p</m:t>
              </m:r>
              <m:r>
                <m:rPr>
                  <m:sty m:val="p"/>
                </m:rPr>
                <m:t>)</m:t>
              </m:r>
            </m:e>
          </m:eqArr>
        </m:oMath>
      </m:oMathPara>
    </w:p>
    <w:bookmarkEnd w:id="44"/>
    <w:bookmarkStart w:id="45" w:name="definitionen"/>
    <w:p>
      <w:pPr>
        <w:pStyle w:val="Heading2"/>
      </w:pPr>
      <w:r>
        <w:t xml:space="preserve">Definitionen</w:t>
      </w:r>
    </w:p>
    <w:p>
      <w:pPr>
        <w:pStyle w:val="FirstParagraph"/>
      </w:pPr>
      <m:oMathPara>
        <m:oMathParaPr>
          <m:jc m:val="center"/>
        </m:oMathParaPr>
        <m:oMath>
          <m:eqArr>
            <m:e>
              <m:r>
                <m:t>T</m:t>
              </m:r>
              <m:r>
                <m:t>&amp;</m:t>
              </m:r>
              <m:box>
                <m:boxPr>
                  <m:opEmu m:val="on"/>
                </m:boxPr>
                <m:e>
                  <m:r>
                    <m:rPr>
                      <m:sty m:val="p"/>
                    </m:rPr>
                    <m:t>:=</m:t>
                  </m:r>
                </m:e>
              </m:box>
              <m:r>
                <m:rPr>
                  <m:sty m:val="p"/>
                </m:rPr>
                <m:t>{</m:t>
              </m:r>
              <m:r>
                <m:t>x</m:t>
              </m:r>
              <m:r>
                <m:rPr>
                  <m:sty m:val="p"/>
                </m:rPr>
                <m:t>∣</m:t>
              </m:r>
              <m:r>
                <m:t>U</m:t>
              </m:r>
              <m:r>
                <m:rPr>
                  <m:sty m:val="p"/>
                </m:rPr>
                <m:t>&lt;</m:t>
              </m:r>
              <m:r>
                <m:t>x</m:t>
              </m:r>
              <m:r>
                <m:rPr>
                  <m:sty m:val="p"/>
                </m:rPr>
                <m:t>&lt;</m:t>
              </m:r>
              <m:r>
                <m:t>S</m:t>
              </m:r>
              <m:r>
                <m:rPr>
                  <m:sty m:val="p"/>
                </m:rPr>
                <m:t>}</m:t>
              </m:r>
            </m:e>
            <m:e>
              <m:r>
                <m:t>U</m:t>
              </m:r>
              <m:r>
                <m:t>&amp;</m:t>
              </m:r>
              <m:box>
                <m:boxPr>
                  <m:opEmu m:val="on"/>
                </m:boxPr>
                <m:e>
                  <m:r>
                    <m:rPr>
                      <m:sty m:val="p"/>
                    </m:rPr>
                    <m:t>:=</m:t>
                  </m:r>
                </m:e>
              </m:box>
              <m:sSub>
                <m:e>
                  <m:r>
                    <m:rPr>
                      <m:scr m:val="script"/>
                      <m:sty m:val="p"/>
                    </m:rPr>
                    <m:t>L</m:t>
                  </m:r>
                </m:e>
                <m:sub>
                  <m:r>
                    <m:rPr>
                      <m:sty m:val="p"/>
                    </m:rPr>
                    <m:t>inf</m:t>
                  </m:r>
                </m:sub>
              </m:sSub>
              <m:r>
                <m:t>T</m:t>
              </m:r>
            </m:e>
            <m:e>
              <m:r>
                <m:t>S</m:t>
              </m:r>
              <m:r>
                <m:t>&amp;</m:t>
              </m:r>
              <m:box>
                <m:boxPr>
                  <m:opEmu m:val="on"/>
                </m:boxPr>
                <m:e>
                  <m:r>
                    <m:rPr>
                      <m:sty m:val="p"/>
                    </m:rPr>
                    <m:t>:=</m:t>
                  </m:r>
                </m:e>
              </m:box>
              <m:sSub>
                <m:e>
                  <m:r>
                    <m:rPr>
                      <m:scr m:val="script"/>
                      <m:sty m:val="p"/>
                    </m:rPr>
                    <m:t>L</m:t>
                  </m:r>
                </m:e>
                <m:sub>
                  <m:r>
                    <m:rPr>
                      <m:sty m:val="p"/>
                    </m:rPr>
                    <m:t>sup</m:t>
                  </m:r>
                </m:sub>
              </m:sSub>
              <m:r>
                <m:t>T</m:t>
              </m:r>
            </m:e>
            <m:e>
              <m:r>
                <m:t>T</m:t>
              </m:r>
              <m:r>
                <m:t>r</m:t>
              </m:r>
              <m:r>
                <m:t>&amp;</m:t>
              </m:r>
              <m:box>
                <m:boxPr>
                  <m:opEmu m:val="on"/>
                </m:boxPr>
                <m:e>
                  <m:r>
                    <m:rPr>
                      <m:sty m:val="p"/>
                    </m:rPr>
                    <m:t>:=</m:t>
                  </m:r>
                </m:e>
              </m:box>
              <m:r>
                <m:t>U</m:t>
              </m:r>
              <m:r>
                <m:rPr>
                  <m:sty m:val="p"/>
                </m:rPr>
                <m:t>∧</m:t>
              </m:r>
              <m:r>
                <m:t>T</m:t>
              </m:r>
              <m:r>
                <m:rPr>
                  <m:sty m:val="p"/>
                </m:rPr>
                <m:t>∧</m:t>
              </m:r>
              <m:r>
                <m:t>S</m:t>
              </m:r>
            </m:e>
          </m:eqArr>
        </m:oMath>
      </m:oMathPara>
    </w:p>
    <w:bookmarkEnd w:id="45"/>
    <w:bookmarkEnd w:id="46"/>
    <w:bookmarkStart w:id="47" w:name="anhang-b-vergleich-der-definitionen"/>
    <w:p>
      <w:pPr>
        <w:pStyle w:val="Heading1"/>
      </w:pPr>
      <w:r>
        <w:t xml:space="preserve">Anhang B: Vergleich der Definitionen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Aspekt</w:t>
            </w:r>
          </w:p>
        </w:tc>
        <w:tc>
          <w:tcPr/>
          <w:p>
            <w:pPr>
              <w:pStyle w:val="Compact"/>
            </w:pPr>
            <w:r>
              <w:t xml:space="preserve">Informal (modal5.md)</w:t>
            </w:r>
          </w:p>
        </w:tc>
        <w:tc>
          <w:tcPr/>
          <w:p>
            <w:pPr>
              <w:pStyle w:val="Compact"/>
            </w:pPr>
            <w:r>
              <w:t xml:space="preserve">Formal (modal8.md)</w:t>
            </w:r>
          </w:p>
        </w:tc>
      </w:tr>
      <w:tr>
        <w:tc>
          <w:tcPr/>
          <w:p>
            <w:pPr>
              <w:pStyle w:val="Compact"/>
            </w:pPr>
            <w:r>
              <w:t xml:space="preserve">Sprache</w:t>
            </w:r>
          </w:p>
        </w:tc>
        <w:tc>
          <w:tcPr/>
          <w:p>
            <w:pPr>
              <w:pStyle w:val="Compact"/>
            </w:pPr>
            <w:r>
              <w:t xml:space="preserve">Metrisch</w:t>
            </w:r>
          </w:p>
        </w:tc>
        <w:tc>
          <w:tcPr/>
          <w:p>
            <w:pPr>
              <w:pStyle w:val="Compact"/>
            </w:pPr>
            <w:r>
              <w:t xml:space="preserve">Modallogisch</w:t>
            </w:r>
          </w:p>
        </w:tc>
      </w:tr>
      <w:tr>
        <w:tc>
          <w:tcPr/>
          <w:p>
            <w:pPr>
              <w:pStyle w:val="Compact"/>
            </w:pPr>
            <w:r>
              <w:t xml:space="preserve">Grundbegriff</w:t>
            </w:r>
          </w:p>
        </w:tc>
        <w:tc>
          <w:tcPr/>
          <w:p>
            <w:pPr>
              <w:pStyle w:val="Compact"/>
            </w:pPr>
            <w:r>
              <w:t xml:space="preserve">Zahlenlinie</w:t>
            </w:r>
          </w:p>
        </w:tc>
        <w:tc>
          <w:tcPr/>
          <w:p>
            <w:pPr>
              <w:pStyle w:val="Compact"/>
            </w:pPr>
            <w:r>
              <w:t xml:space="preserve">Nachbarschaftssemantik</w:t>
            </w:r>
          </w:p>
        </w:tc>
      </w:tr>
      <w:tr>
        <w:tc>
          <w:tcPr/>
          <w:p>
            <w:pPr>
              <w:pStyle w:val="Compact"/>
            </w:pPr>
            <w:r>
              <w:t xml:space="preserve">Grenzwert</w:t>
            </w:r>
          </w:p>
        </w:tc>
        <w:tc>
          <w:tcPr/>
          <w:p>
            <w:pPr>
              <w:pStyle w:val="Compact"/>
            </w:pPr>
            <w:r>
              <w:t xml:space="preserve">lim_{x→inf}</w:t>
            </w:r>
          </w:p>
        </w:tc>
        <w:tc>
          <w:tcPr/>
          <w:p>
            <w:pPr>
              <w:pStyle w:val="Compact"/>
            </w:pPr>
            <w:r>
              <w:t xml:space="preserve">L_inf</w:t>
            </w:r>
          </w:p>
        </w:tc>
      </w:tr>
      <w:tr>
        <w:tc>
          <w:tcPr/>
          <w:p>
            <w:pPr>
              <w:pStyle w:val="Compact"/>
            </w:pPr>
            <w:r>
              <w:t xml:space="preserve">Strenge</w:t>
            </w:r>
          </w:p>
        </w:tc>
        <w:tc>
          <w:tcPr/>
          <w:p>
            <w:pPr>
              <w:pStyle w:val="Compact"/>
            </w:pPr>
            <w:r>
              <w:t xml:space="preserve">Anschaulich</w:t>
            </w:r>
          </w:p>
        </w:tc>
        <w:tc>
          <w:tcPr/>
          <w:p>
            <w:pPr>
              <w:pStyle w:val="Compact"/>
            </w:pPr>
            <w:r>
              <w:t xml:space="preserve">Formal</w:t>
            </w:r>
          </w:p>
        </w:tc>
      </w:tr>
      <w:tr>
        <w:tc>
          <w:tcPr/>
          <w:p>
            <w:pPr>
              <w:pStyle w:val="Compact"/>
            </w:pPr>
            <w:r>
              <w:t xml:space="preserve">Trinität</w:t>
            </w:r>
          </w:p>
        </w:tc>
        <w:tc>
          <w:tcPr/>
          <w:p>
            <w:pPr>
              <w:pStyle w:val="Compact"/>
            </w:pPr>
            <w:r>
              <w:t xml:space="preserve">Struktur</w:t>
            </w:r>
          </w:p>
        </w:tc>
        <w:tc>
          <w:tcPr/>
          <w:p>
            <w:pPr>
              <w:pStyle w:val="Compact"/>
            </w:pPr>
            <w:r>
              <w:t xml:space="preserve">Grenzwertstruktur</w:t>
            </w:r>
          </w:p>
        </w:tc>
      </w:tr>
    </w:tbl>
    <w:bookmarkEnd w:id="47"/>
    <w:bookmarkStart w:id="48" w:name="nachwort"/>
    <w:p>
      <w:pPr>
        <w:pStyle w:val="Heading1"/>
      </w:pPr>
      <w:r>
        <w:t xml:space="preserve">Nachwort</w:t>
      </w:r>
    </w:p>
    <w:p>
      <w:pPr>
        <w:pStyle w:val="FirstParagraph"/>
      </w:pPr>
      <w:r>
        <w:t xml:space="preserve">Sie haben diese Abhandlung gelesen. Vielleicht hat Sie die Präzisierung der Grenzwertdefinition überrascht. Vielleicht hat Sie die Idee der topologischen Modallogik beeindruckt. Beides ist in Ordnung.</w:t>
      </w:r>
    </w:p>
    <w:p>
      <w:pPr>
        <w:pStyle w:val="BodyText"/>
      </w:pPr>
      <w:r>
        <w:t xml:space="preserve">Die Untersuchung hat gezeigt: Die Trinität war schon immer als Grenzwertstruktur gedacht. Die Abhandlung präzisiert diese Rede, sie ersetzt sie nicht. Der Grenzwertbegriff wird von einer metrischen in eine modallogische Sprache übersetzt — ohne die Substanz der ursprünglichen Intuition zu verändern.</w:t>
      </w:r>
    </w:p>
    <w:p>
      <w:pPr>
        <w:pStyle w:val="BodyText"/>
      </w:pPr>
      <w:r>
        <w:t xml:space="preserve">Was bleibt, ist die Einsicht, dass die Trinität</w:t>
      </w:r>
      <w:r>
        <w:t xml:space="preserve"> </w:t>
      </w:r>
      <w:r>
        <w:rPr>
          <w:b/>
          <w:bCs/>
        </w:rPr>
        <w:t xml:space="preserve">kein Gegenstand</w:t>
      </w:r>
      <w:r>
        <w:t xml:space="preserve"> </w:t>
      </w:r>
      <w:r>
        <w:t xml:space="preserve">ist. Sie ist ein</w:t>
      </w:r>
      <w:r>
        <w:t xml:space="preserve"> </w:t>
      </w:r>
      <w:r>
        <w:rPr>
          <w:b/>
          <w:bCs/>
        </w:rPr>
        <w:t xml:space="preserve">Grenzwert</w:t>
      </w:r>
      <w:r>
        <w:t xml:space="preserve"> </w:t>
      </w:r>
      <w:r>
        <w:t xml:space="preserve">— das, was am Ende einer Folge steht, ohne selbst ein Element der Folge zu sein. Sie ist die</w:t>
      </w:r>
      <w:r>
        <w:t xml:space="preserve"> </w:t>
      </w:r>
      <w:r>
        <w:rPr>
          <w:b/>
          <w:bCs/>
        </w:rPr>
        <w:t xml:space="preserve">Struktur</w:t>
      </w:r>
      <w:r>
        <w:t xml:space="preserve"> </w:t>
      </w:r>
      <w:r>
        <w:t xml:space="preserve">der Totalität selbst.</w:t>
      </w:r>
    </w:p>
    <w:p>
      <w:pPr>
        <w:pStyle w:val="BodyText"/>
      </w:pPr>
      <w:r>
        <w:t xml:space="preserve">Eine letzte Frage:</w:t>
      </w:r>
    </w:p>
    <w:p>
      <w:pPr>
        <w:pStyle w:val="BlockText"/>
      </w:pPr>
      <w:r>
        <w:rPr>
          <w:b/>
          <w:bCs/>
        </w:rPr>
        <w:t xml:space="preserve">Wagen wir den Sprung in die Offenheit für den Grenzwert — auch wenn der Grenzwert selbst nicht formal erreichbar ist, sondern nur in der Sprache der Topologie beschreibbar?</w:t>
      </w:r>
    </w:p>
    <w:p>
      <w:pPr>
        <w:pStyle w:val="FirstParagraph"/>
      </w:pPr>
      <w:r>
        <w:rPr>
          <w:i/>
          <w:iCs/>
        </w:rPr>
        <w:t xml:space="preserve">Diese Abhandlung wurde im Geiste strenger Modallogik verfasst, jedoch in der Sprache der Philosophie – denn die Wahrheit bedarf beider: der Präzision der Formel und der Weite des Begriffs.</w:t>
      </w:r>
    </w:p>
    <w:bookmarkEnd w:id="4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Trinität als Grenzwert Topologische Modallogik der monistischen Struktur</dc:title>
  <dc:creator>Paul Koop</dc:creator>
  <dc:language>de</dc:language>
  <cp:keywords/>
  <dcterms:created xsi:type="dcterms:W3CDTF">2026-09-26T13:07:05Z</dcterms:created>
  <dcterms:modified xsi:type="dcterms:W3CDTF">2026-09-26T13:07:05Z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In modal5.md stehen die Definitionen T := { x | U &lt; x &lt; S }, U := lim_{x → inf} T und S := lim_{x → sup} T. Diese Definitionen sind informal. Sie verwenden einen metrischen Grenzwertbegriff, der in der Modallogik erster Stufe nicht ohne Weiteres verfügbar ist. Die vorliegende Abhandlung gibt dieser Rede eine präzise modallogische Fassung. Sie erweitert S5 um einen Grenzwertoperator L mit Nachbarschaftssemantik, definiert U := L_inf T und S := L_sup T und beweist: In S5+SP+L gilt die Trinitätsformel. Die Trinität erweist sich damit als Grenzwertstruktur, nicht als substanzieller Gegenstand. Die Abhandlung präzisiert die Rede vom Grenzwert, sie ersetzt sie nicht.</vt:lpwstr>
  </property>
  <property fmtid="{D5CDD505-2E9C-101B-9397-08002B2CF9AE}" pid="3" name="subtitle">
    <vt:lpwstr>Topologische Modallogik der monistischen Struktur</vt:lpwstr>
  </property>
  <property fmtid="{D5CDD505-2E9C-101B-9397-08002B2CF9AE}" pid="4" name="version">
    <vt:lpwstr>8</vt:lpwstr>
  </property>
</Properties>
</file>