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Two Perspectives, One Limit</w:t>
      </w:r>
      <w:r>
        <w:br/>
      </w:r>
      <w:r>
        <w:t xml:space="preserve">Bimodal Non-Compatibility in DeLillo and Van Dormael</w:t>
      </w:r>
    </w:p>
    <w:p>
      <w:pPr>
        <w:pStyle w:val="Subtitle"/>
      </w:pPr>
      <w:r>
        <w:t xml:space="preserve">Bimodal Non-Compatibility in DeLillo and Van Dormael</w:t>
      </w:r>
    </w:p>
    <w:p>
      <w:pPr>
        <w:pStyle w:val="Author"/>
      </w:pPr>
      <w:r>
        <w:t xml:space="preserve">Paul Koop</w:t>
      </w:r>
    </w:p>
    <w:p>
      <w:pPr>
        <w:pStyle w:val="AbstractTitle"/>
      </w:pPr>
      <w:r>
        <w:t xml:space="preserve">Zusammenfassung</w:t>
      </w:r>
    </w:p>
    <w:p>
      <w:pPr>
        <w:pStyle w:val="Abstract"/>
      </w:pPr>
      <w:r>
        <w:t xml:space="preserve">In DreiFilmeZweiBuecher.md and DieZeitlosigkeitDerSteine2.md it is</w:t>
      </w:r>
      <w:r>
        <w:t xml:space="preserve"> </w:t>
      </w:r>
      <w:r>
        <w:t xml:space="preserve">claimed: The DeLillo perspective and the Van Dormael perspective are not</w:t>
      </w:r>
      <w:r>
        <w:t xml:space="preserve"> </w:t>
      </w:r>
      <w:r>
        <w:t xml:space="preserve">compatible, but simultaneously true. This claim has a physical</w:t>
      </w:r>
      <w:r>
        <w:t xml:space="preserve"> </w:t>
      </w:r>
      <w:r>
        <w:t xml:space="preserve">foundation: DeLillo corresponds to the Copenhagen interpretation</w:t>
      </w:r>
      <w:r>
        <w:t xml:space="preserve"> </w:t>
      </w:r>
      <w:r>
        <w:t xml:space="preserve">(collapse, one reality, constitutive observer), Van Dormael to the Many-</w:t>
      </w:r>
      <w:r>
        <w:t xml:space="preserve"> </w:t>
      </w:r>
      <w:r>
        <w:t xml:space="preserve">Worlds Interpretation (no collapse, all possibilities real, no</w:t>
      </w:r>
      <w:r>
        <w:t xml:space="preserve"> </w:t>
      </w:r>
      <w:r>
        <w:t xml:space="preserve">distinguished observer). The present treatise provides a modal-logical</w:t>
      </w:r>
      <w:r>
        <w:t xml:space="preserve"> </w:t>
      </w:r>
      <w:r>
        <w:t xml:space="preserve">version of this distinction. It introduces two modal operators</w:t>
      </w:r>
      <w:r>
        <w:t xml:space="preserve"> </w:t>
      </w:r>
      <w:r>
        <w:t xml:space="preserve">corresponding to the two interpretations, defines the Omega Point as a</w:t>
      </w:r>
      <w:r>
        <w:t xml:space="preserve"> </w:t>
      </w:r>
      <w:r>
        <w:t xml:space="preserve">fixed point, and proves: There are consistent bimodal models in which</w:t>
      </w:r>
      <w:r>
        <w:t xml:space="preserve"> </w:t>
      </w:r>
      <w:r>
        <w:t xml:space="preserve">both perspectives hold simultaneously without contradicting each other.</w:t>
      </w:r>
      <w:r>
        <w:t xml:space="preserve"> </w:t>
      </w:r>
      <w:r>
        <w:t xml:space="preserve">The Omega Point thus proves to be a relation, not a state. Both</w:t>
      </w:r>
      <w:r>
        <w:t xml:space="preserve"> </w:t>
      </w:r>
      <w:r>
        <w:t xml:space="preserve">perspectives are paths to the same limit.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rPr>
          <w:i/>
          <w:iCs/>
        </w:rPr>
        <w:t xml:space="preserve">Past and future are horizons of knowledge.</w:t>
      </w:r>
      <w:r>
        <w:br/>
      </w:r>
      <w:r>
        <w:rPr>
          <w:i/>
          <w:iCs/>
        </w:rPr>
        <w:t xml:space="preserve">The present is the locus of reality.</w:t>
      </w:r>
      <w:r>
        <w:br/>
      </w:r>
      <w:r>
        <w:rPr>
          <w:i/>
          <w:iCs/>
        </w:rPr>
        <w:t xml:space="preserve">Nothing that was, is lost.</w:t>
      </w:r>
    </w:p>
    <w:bookmarkStart w:id="9" w:name="X46555d8c7dc6f760359cd78732b606508839aa5"/>
    <w:p>
      <w:pPr>
        <w:pStyle w:val="Heading1"/>
      </w:pPr>
      <w:r>
        <w:t xml:space="preserve">Preface: Non-Compatibility as a Philosophical Claim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rStyle w:val="VerbatimChar"/>
        </w:rPr>
        <w:t xml:space="preserve">DreiFilmeZweiBuecher.md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DieZeitlosigkeitDerSteine2.md</w:t>
      </w:r>
      <w:r>
        <w:t xml:space="preserve">, a thesis is advanced that appears paradoxical at first glance: The</w:t>
      </w:r>
      <w:r>
        <w:t xml:space="preserve"> </w:t>
      </w:r>
      <w:r>
        <w:rPr>
          <w:b/>
          <w:bCs/>
        </w:rPr>
        <w:t xml:space="preserve">DeLillo perspective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Van Dormael perspective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not compatible</w:t>
      </w:r>
      <w:r>
        <w:t xml:space="preserve"> </w:t>
      </w:r>
      <w:r>
        <w:t xml:space="preserve">— but they are</w:t>
      </w:r>
      <w:r>
        <w:t xml:space="preserve"> </w:t>
      </w:r>
      <w:r>
        <w:rPr>
          <w:b/>
          <w:bCs/>
        </w:rPr>
        <w:t xml:space="preserve">simultaneously true</w:t>
      </w:r>
      <w:r>
        <w:t xml:space="preserve">.</w:t>
      </w:r>
    </w:p>
    <w:p>
      <w:pPr>
        <w:pStyle w:val="BodyText"/>
      </w:pPr>
      <w:r>
        <w:t xml:space="preserve">This thesis is philosophically demanding. It does not claim that both perspectives</w:t>
      </w:r>
      <w:r>
        <w:t xml:space="preserve"> </w:t>
      </w:r>
      <w:r>
        <w:t xml:space="preserve">“somehow”</w:t>
      </w:r>
      <w:r>
        <w:t xml:space="preserve"> </w:t>
      </w:r>
      <w:r>
        <w:t xml:space="preserve">go together. It claims, on the contrary: Whoever wants to bring them into a synthesis</w:t>
      </w:r>
      <w:r>
        <w:t xml:space="preserve"> </w:t>
      </w:r>
      <w:r>
        <w:rPr>
          <w:b/>
          <w:bCs/>
        </w:rPr>
        <w:t xml:space="preserve">destroys them</w:t>
      </w:r>
      <w:r>
        <w:t xml:space="preserve">. Whoever holds one of them for the whole makes it an ideology.</w:t>
      </w:r>
    </w:p>
    <w:p>
      <w:pPr>
        <w:pStyle w:val="BodyText"/>
      </w:pPr>
      <w:r>
        <w:t xml:space="preserve">The present treatise provides a</w:t>
      </w:r>
      <w:r>
        <w:t xml:space="preserve"> </w:t>
      </w:r>
      <w:r>
        <w:rPr>
          <w:b/>
          <w:bCs/>
        </w:rPr>
        <w:t xml:space="preserve">precise modal-logical version</w:t>
      </w:r>
      <w:r>
        <w:t xml:space="preserve"> </w:t>
      </w:r>
      <w:r>
        <w:t xml:space="preserve">of this thesis. It shows:</w:t>
      </w:r>
    </w:p>
    <w:p>
      <w:pPr>
        <w:pStyle w:val="Compact"/>
        <w:numPr>
          <w:ilvl w:val="0"/>
          <w:numId w:val="1001"/>
        </w:numPr>
      </w:pPr>
      <w:r>
        <w:t xml:space="preserve">The distinction between DeLillo and Van Dormael has a</w:t>
      </w:r>
      <w:r>
        <w:t xml:space="preserve"> </w:t>
      </w:r>
      <w:r>
        <w:rPr>
          <w:b/>
          <w:bCs/>
        </w:rPr>
        <w:t xml:space="preserve">physical foundation</w:t>
      </w:r>
      <w:r>
        <w:t xml:space="preserve">: DeLillo corresponds to the</w:t>
      </w:r>
      <w:r>
        <w:t xml:space="preserve"> </w:t>
      </w:r>
      <w:r>
        <w:rPr>
          <w:b/>
          <w:bCs/>
        </w:rPr>
        <w:t xml:space="preserve">Copenhagen interpretation</w:t>
      </w:r>
      <w:r>
        <w:t xml:space="preserve"> </w:t>
      </w:r>
      <w:r>
        <w:t xml:space="preserve">of quantum mechanics, Van Dormael to the</w:t>
      </w:r>
      <w:r>
        <w:t xml:space="preserve"> </w:t>
      </w:r>
      <w:r>
        <w:rPr>
          <w:b/>
          <w:bCs/>
        </w:rPr>
        <w:t xml:space="preserve">Many-Worlds Interpretation (MWI)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This distinction can be formalized in a</w:t>
      </w:r>
      <w:r>
        <w:t xml:space="preserve"> </w:t>
      </w:r>
      <w:r>
        <w:rPr>
          <w:b/>
          <w:bCs/>
        </w:rPr>
        <w:t xml:space="preserve">bimodal modal logic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In this logic, there are</w:t>
      </w:r>
      <w:r>
        <w:t xml:space="preserve"> </w:t>
      </w:r>
      <w:r>
        <w:rPr>
          <w:b/>
          <w:bCs/>
        </w:rPr>
        <w:t xml:space="preserve">consistent models</w:t>
      </w:r>
      <w:r>
        <w:t xml:space="preserve"> </w:t>
      </w:r>
      <w:r>
        <w:t xml:space="preserve">in which both perspectives hold simultaneously.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Omega Point</w:t>
      </w:r>
      <w:r>
        <w:t xml:space="preserve"> </w:t>
      </w:r>
      <w:r>
        <w:t xml:space="preserve">is, in this framework, a</w:t>
      </w:r>
      <w:r>
        <w:t xml:space="preserve"> </w:t>
      </w:r>
      <w:r>
        <w:rPr>
          <w:b/>
          <w:bCs/>
        </w:rPr>
        <w:t xml:space="preserve">fixed point</w:t>
      </w:r>
      <w:r>
        <w:t xml:space="preserve"> </w:t>
      </w:r>
      <w:r>
        <w:t xml:space="preserve">— a relation, not a state.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non-compatibility of DeLillo and Van Dormael is not an inconsistency, but a structural property of reality. The Omega Point is not a state that one could reach, but a relation between two perspectives that cannot be reduced to each other.</w:t>
      </w:r>
    </w:p>
    <w:p>
      <w:pPr>
        <w:pStyle w:val="FirstParagraph"/>
      </w:pPr>
      <w:r>
        <w:t xml:space="preserve">The investigation remains faithful to the self-understanding of</w:t>
      </w:r>
      <w:r>
        <w:t xml:space="preserve"> </w:t>
      </w:r>
      <w:r>
        <w:rPr>
          <w:rStyle w:val="VerbatimChar"/>
        </w:rPr>
        <w:t xml:space="preserve">modal5.md</w:t>
      </w:r>
      <w:r>
        <w:t xml:space="preserve">: It shows</w:t>
      </w:r>
      <w:r>
        <w:t xml:space="preserve"> </w:t>
      </w:r>
      <w:r>
        <w:rPr>
          <w:b/>
          <w:bCs/>
        </w:rPr>
        <w:t xml:space="preserve">dependencies</w:t>
      </w:r>
      <w:r>
        <w:t xml:space="preserve">, not truths. It shows that both perspectives are</w:t>
      </w:r>
      <w:r>
        <w:t xml:space="preserve"> </w:t>
      </w:r>
      <w:r>
        <w:rPr>
          <w:b/>
          <w:bCs/>
        </w:rPr>
        <w:t xml:space="preserve">paths to the same limit</w:t>
      </w:r>
      <w:r>
        <w:t xml:space="preserve">.</w:t>
      </w:r>
    </w:p>
    <w:bookmarkEnd w:id="9"/>
    <w:bookmarkStart w:id="14" w:name="X954f9e26a0348cb6a1a34e102febec0c61efd4f"/>
    <w:p>
      <w:pPr>
        <w:pStyle w:val="Heading1"/>
      </w:pPr>
      <w:r>
        <w:t xml:space="preserve">Bimodal Modal Logic: Two Accessibility Relations</w:t>
      </w:r>
    </w:p>
    <w:bookmarkStart w:id="10" w:name="the-basic-idea"/>
    <w:p>
      <w:pPr>
        <w:pStyle w:val="Heading2"/>
      </w:pPr>
      <w:r>
        <w:t xml:space="preserve">The Basic Idea</w:t>
      </w:r>
    </w:p>
    <w:p>
      <w:pPr>
        <w:pStyle w:val="FirstParagraph"/>
      </w:pPr>
      <w:r>
        <w:t xml:space="preserve">Classical modal logic uses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accessibility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between possible worlds.</w:t>
      </w:r>
      <w:r>
        <w:t xml:space="preserve"> </w:t>
      </w:r>
      <w:r>
        <w:rPr>
          <w:b/>
          <w:bCs/>
        </w:rPr>
        <w:t xml:space="preserve">Bimodal modal logic</w:t>
      </w:r>
      <w:r>
        <w:t xml:space="preserve"> </w:t>
      </w:r>
      <w:r>
        <w:t xml:space="preserve">uses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relations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the same</w:t>
      </w:r>
      <w:r>
        <w:t xml:space="preserve"> </w:t>
      </w:r>
      <w:r>
        <w:t xml:space="preserve">set of worlds.</w:t>
      </w:r>
    </w:p>
    <w:p>
      <w:pPr>
        <w:pStyle w:val="BodyText"/>
      </w:pPr>
      <w:r>
        <w:rPr>
          <w:b/>
          <w:bCs/>
        </w:rPr>
        <w:t xml:space="preserve">Intuition:</w:t>
      </w:r>
      <w:r>
        <w:t xml:space="preserve"> </w:t>
      </w:r>
      <w:r>
        <w:t xml:space="preserve">Both relations describe</w:t>
      </w:r>
      <w:r>
        <w:t xml:space="preserve"> </w:t>
      </w:r>
      <w:r>
        <w:rPr>
          <w:b/>
          <w:bCs/>
        </w:rPr>
        <w:t xml:space="preserve">the same reality</w:t>
      </w:r>
      <w:r>
        <w:t xml:space="preserve"> </w:t>
      </w:r>
      <w:r>
        <w:t xml:space="preserve">— but from different perspectives.</w:t>
      </w:r>
    </w:p>
    <w:bookmarkEnd w:id="10"/>
    <w:bookmarkStart w:id="11" w:name="the-language"/>
    <w:p>
      <w:pPr>
        <w:pStyle w:val="Heading2"/>
      </w:pPr>
      <w:r>
        <w:t xml:space="preserve">The Language</w:t>
      </w:r>
    </w:p>
    <w:p>
      <w:pPr>
        <w:pStyle w:val="FirstParagraph"/>
      </w:pPr>
      <w:r>
        <w:t xml:space="preserve">We extend the language of S5 by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necessity operators: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</m:oMath>
      <w:r>
        <w:t xml:space="preserve">:</w:t>
      </w:r>
      <w:r>
        <w:t xml:space="preserve"> </w:t>
      </w:r>
      <w:r>
        <w:t xml:space="preserve">“Necessary in the DeLillo perspective.”</w:t>
      </w:r>
    </w:p>
    <w:p>
      <w:pPr>
        <w:pStyle w:val="Compact"/>
        <w:numPr>
          <w:ilvl w:val="0"/>
          <w:numId w:val="1002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t>p</m:t>
        </m:r>
      </m:oMath>
      <w:r>
        <w:t xml:space="preserve">:</w:t>
      </w:r>
      <w:r>
        <w:t xml:space="preserve"> </w:t>
      </w:r>
      <w:r>
        <w:t xml:space="preserve">“Necessary in the Van Dormael perspective.”</w:t>
      </w:r>
    </w:p>
    <w:p>
      <w:pPr>
        <w:pStyle w:val="FirstParagraph"/>
      </w:pPr>
      <w:r>
        <w:t xml:space="preserve">The possibility operators are defined as usual:</w:t>
      </w:r>
    </w:p>
    <w:p>
      <w:pPr>
        <w:pStyle w:val="Compact"/>
        <w:numPr>
          <w:ilvl w:val="0"/>
          <w:numId w:val="1003"/>
        </w:numPr>
      </w:pPr>
      <m:oMath>
        <m:sSub>
          <m:e>
            <m:r>
              <m:rPr>
                <m:sty m:val="p"/>
              </m:rPr>
              <m:t>◇</m:t>
            </m:r>
          </m:e>
          <m:sub>
            <m:r>
              <m:t>D</m:t>
            </m:r>
          </m:sub>
        </m:sSub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sty m:val="p"/>
          </m:rPr>
          <m:t>¬</m:t>
        </m:r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rPr>
            <m:sty m:val="p"/>
          </m:rPr>
          <m:t>¬</m:t>
        </m:r>
        <m:r>
          <m:t>p</m:t>
        </m:r>
      </m:oMath>
    </w:p>
    <w:p>
      <w:pPr>
        <w:pStyle w:val="Compact"/>
        <w:numPr>
          <w:ilvl w:val="0"/>
          <w:numId w:val="1003"/>
        </w:numPr>
      </w:pPr>
      <m:oMath>
        <m:sSub>
          <m:e>
            <m:r>
              <m:rPr>
                <m:sty m:val="p"/>
              </m:rPr>
              <m:t>◇</m:t>
            </m:r>
          </m:e>
          <m:sub>
            <m:r>
              <m:t>V</m:t>
            </m:r>
          </m:sub>
        </m:sSub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sty m:val="p"/>
          </m:rPr>
          <m:t>¬</m:t>
        </m:r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</m:oMath>
    </w:p>
    <w:bookmarkEnd w:id="11"/>
    <w:bookmarkStart w:id="12" w:name="semantics"/>
    <w:p>
      <w:pPr>
        <w:pStyle w:val="Heading2"/>
      </w:pPr>
      <w:r>
        <w:t xml:space="preserve">Semantics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bimodal S5 model</w:t>
      </w:r>
      <w:r>
        <w:t xml:space="preserve"> </w:t>
      </w:r>
      <w:r>
        <w:t xml:space="preserve">is a tuple: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script"/>
              <m:sty m:val="p"/>
            </m:rPr>
            <m:t>M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W</m:t>
          </m:r>
          <m:r>
            <m:rPr>
              <m:sty m:val="p"/>
            </m:rPr>
            <m:t>,</m:t>
          </m:r>
          <m:sSub>
            <m:e>
              <m:r>
                <m:t>R</m:t>
              </m:r>
            </m:e>
            <m:sub>
              <m:r>
                <m:t>D</m:t>
              </m:r>
            </m:sub>
          </m:sSub>
          <m:r>
            <m:rPr>
              <m:sty m:val="p"/>
            </m:rPr>
            <m:t>,</m:t>
          </m:r>
          <m:sSub>
            <m:e>
              <m:r>
                <m:t>R</m:t>
              </m:r>
            </m:e>
            <m:sub>
              <m:r>
                <m:t>V</m:t>
              </m:r>
            </m:sub>
          </m:sSub>
          <m:r>
            <m:rPr>
              <m:sty m:val="p"/>
            </m:rPr>
            <m:t>,</m:t>
          </m:r>
          <m:r>
            <m:t>I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with:</w:t>
      </w:r>
    </w:p>
    <w:p>
      <w:pPr>
        <w:pStyle w:val="Compact"/>
        <w:numPr>
          <w:ilvl w:val="0"/>
          <w:numId w:val="1004"/>
        </w:numPr>
      </w:pPr>
      <m:oMath>
        <m:r>
          <m:t>W</m:t>
        </m:r>
      </m:oMath>
      <w:r>
        <w:t xml:space="preserve">: a non-empty set of worlds.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⊆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: an equivalence relation (DeLillo).</w:t>
      </w:r>
    </w:p>
    <w:p>
      <w:pPr>
        <w:pStyle w:val="Compact"/>
        <w:numPr>
          <w:ilvl w:val="0"/>
          <w:numId w:val="1004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⊆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: an equivalence relation (Van Dormael).</w:t>
      </w:r>
    </w:p>
    <w:p>
      <w:pPr>
        <w:pStyle w:val="Compact"/>
        <w:numPr>
          <w:ilvl w:val="0"/>
          <w:numId w:val="1004"/>
        </w:numPr>
      </w:pPr>
      <m:oMath>
        <m:r>
          <m:t>I</m:t>
        </m:r>
      </m:oMath>
      <w:r>
        <w:t xml:space="preserve">: an interpretation function.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equivalence relations on the same set of worlds. They generate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modal structures.</w:t>
      </w:r>
    </w:p>
    <w:bookmarkEnd w:id="12"/>
    <w:bookmarkStart w:id="13" w:name="the-two-perspectives"/>
    <w:p>
      <w:pPr>
        <w:pStyle w:val="Heading2"/>
      </w:pPr>
      <w:r>
        <w:t xml:space="preserve">The Two Perspectives</w:t>
      </w:r>
    </w:p>
    <w:p>
      <w:pPr>
        <w:pStyle w:val="FirstParagraph"/>
      </w:pPr>
      <w:r>
        <w:rPr>
          <w:b/>
          <w:bCs/>
        </w:rPr>
        <w:t xml:space="preserve">DeLillo perspective (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rPr>
          <w:b/>
          <w:bCs/>
        </w:rPr>
        <w:t xml:space="preserve">):</w:t>
      </w:r>
      <w:r>
        <w:t xml:space="preserve"> </w:t>
      </w:r>
      <w:r>
        <w:t xml:space="preserve">The Copenhagen interpretation. The wave function collapses upon measurement. Out of many possibilities comes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reality. The observer is</w:t>
      </w:r>
      <w:r>
        <w:t xml:space="preserve"> </w:t>
      </w:r>
      <w:r>
        <w:rPr>
          <w:b/>
          <w:bCs/>
        </w:rPr>
        <w:t xml:space="preserve">constitutive</w:t>
      </w:r>
      <w:r>
        <w:t xml:space="preserve"> </w:t>
      </w:r>
      <w:r>
        <w:t xml:space="preserve">— without observer no collapse, without collapse no reality.</w:t>
      </w:r>
    </w:p>
    <w:p>
      <w:pPr>
        <w:pStyle w:val="BodyText"/>
      </w:pPr>
      <w:r>
        <w:rPr>
          <w:b/>
          <w:bCs/>
        </w:rPr>
        <w:t xml:space="preserve">Van Dormael perspective (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rPr>
          <w:b/>
          <w:bCs/>
        </w:rPr>
        <w:t xml:space="preserve">):</w:t>
      </w:r>
      <w:r>
        <w:t xml:space="preserve"> </w:t>
      </w:r>
      <w:r>
        <w:t xml:space="preserve">The Many-Worlds Interpretation. The wave function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collapse. All possibilities remain</w:t>
      </w:r>
      <w:r>
        <w:t xml:space="preserve"> </w:t>
      </w:r>
      <w:r>
        <w:rPr>
          <w:b/>
          <w:bCs/>
        </w:rPr>
        <w:t xml:space="preserve">real</w:t>
      </w:r>
      <w:r>
        <w:t xml:space="preserve">. The observer is</w:t>
      </w:r>
      <w:r>
        <w:t xml:space="preserve"> </w:t>
      </w:r>
      <w:r>
        <w:rPr>
          <w:b/>
          <w:bCs/>
        </w:rPr>
        <w:t xml:space="preserve">non-constitutive</w:t>
      </w:r>
      <w:r>
        <w:t xml:space="preserve"> </w:t>
      </w:r>
      <w:r>
        <w:t xml:space="preserve">— he is himself part of the branching.</w:t>
      </w:r>
    </w:p>
    <w:bookmarkEnd w:id="13"/>
    <w:bookmarkEnd w:id="14"/>
    <w:bookmarkStart w:id="18" w:name="the-delillo-perspective-_d-copenhagen"/>
    <w:p>
      <w:pPr>
        <w:pStyle w:val="Heading1"/>
      </w:pPr>
      <w:r>
        <w:t xml:space="preserve">The DeLillo Perspective (□_D): Copenhagen</w:t>
      </w:r>
    </w:p>
    <w:bookmarkStart w:id="15" w:name="the-structure-of-the-delillo-perspective"/>
    <w:p>
      <w:pPr>
        <w:pStyle w:val="Heading2"/>
      </w:pPr>
      <w:r>
        <w:t xml:space="preserve">The Structure of the DeLillo Perspective</w:t>
      </w:r>
    </w:p>
    <w:p>
      <w:pPr>
        <w:pStyle w:val="FirstParagraph"/>
      </w:pPr>
      <w:r>
        <w:t xml:space="preserve">In the DeLillo perspective: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Collapse:</w:t>
      </w:r>
      <w:r>
        <w:t xml:space="preserve"> </w:t>
      </w:r>
      <w:r>
        <w:t xml:space="preserve">The wave function collapses. Out of the many comes the one.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One reality:</w:t>
      </w:r>
      <w:r>
        <w:t xml:space="preserve"> </w:t>
      </w:r>
      <w:r>
        <w:t xml:space="preserve">There is exactly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reality — the one manifested in the collapse.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Constitutive observer:</w:t>
      </w:r>
      <w:r>
        <w:t xml:space="preserve"> </w:t>
      </w:r>
      <w:r>
        <w:t xml:space="preserve">The observer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for measurement. Without observer no measurement, without measurement no collapse, without collapse no reality.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Thinning:</w:t>
      </w:r>
      <w:r>
        <w:t xml:space="preserve"> </w:t>
      </w:r>
      <w:r>
        <w:t xml:space="preserve">The many possibilities become one. What does not collapse is</w:t>
      </w:r>
      <w:r>
        <w:t xml:space="preserve"> </w:t>
      </w:r>
      <w:r>
        <w:rPr>
          <w:b/>
          <w:bCs/>
        </w:rPr>
        <w:t xml:space="preserve">not real</w:t>
      </w:r>
      <w:r>
        <w:t xml:space="preserve">.</w:t>
      </w:r>
    </w:p>
    <w:bookmarkEnd w:id="15"/>
    <w:bookmarkStart w:id="16" w:name="axioms-for-the-delillo-perspective"/>
    <w:p>
      <w:pPr>
        <w:pStyle w:val="Heading2"/>
      </w:pPr>
      <w:r>
        <w:t xml:space="preserve">Axioms for the DeLillo Perspective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D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6"/>
        </w:numPr>
      </w:pPr>
      <w:r>
        <w:t xml:space="preserve">D1: Necessity implies actuality (S5 constant).</w:t>
      </w:r>
    </w:p>
    <w:p>
      <w:pPr>
        <w:pStyle w:val="Compact"/>
        <w:numPr>
          <w:ilvl w:val="0"/>
          <w:numId w:val="1006"/>
        </w:numPr>
      </w:pPr>
      <w:r>
        <w:t xml:space="preserve">D2: Possibility is necessarily possible (S5 constant).</w:t>
      </w:r>
    </w:p>
    <w:p>
      <w:pPr>
        <w:pStyle w:val="Compact"/>
        <w:numPr>
          <w:ilvl w:val="0"/>
          <w:numId w:val="1006"/>
        </w:numPr>
      </w:pPr>
      <w:r>
        <w:t xml:space="preserve">D3: Consciousness is constitutive in the DeLillo perspective.</w:t>
      </w:r>
    </w:p>
    <w:p>
      <w:pPr>
        <w:pStyle w:val="Compact"/>
        <w:numPr>
          <w:ilvl w:val="0"/>
          <w:numId w:val="1006"/>
        </w:numPr>
      </w:pPr>
      <w:r>
        <w:t xml:space="preserve">D4: The observer is constitutive in the DeLillo perspective.</w:t>
      </w:r>
    </w:p>
    <w:bookmarkEnd w:id="16"/>
    <w:bookmarkStart w:id="17" w:name="what-the-delillo-perspective-provides"/>
    <w:p>
      <w:pPr>
        <w:pStyle w:val="Heading2"/>
      </w:pPr>
      <w:r>
        <w:t xml:space="preserve">What the DeLillo Perspective Provides</w:t>
      </w:r>
    </w:p>
    <w:p>
      <w:pPr>
        <w:pStyle w:val="FirstParagraph"/>
      </w:pPr>
      <w:r>
        <w:t xml:space="preserve">The DeLillo perspective</w:t>
      </w:r>
      <w:r>
        <w:t xml:space="preserve"> </w:t>
      </w:r>
      <w:r>
        <w:rPr>
          <w:b/>
          <w:bCs/>
        </w:rPr>
        <w:t xml:space="preserve">explains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Why we experience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reality.</w:t>
      </w:r>
    </w:p>
    <w:p>
      <w:pPr>
        <w:pStyle w:val="Compact"/>
        <w:numPr>
          <w:ilvl w:val="0"/>
          <w:numId w:val="1007"/>
        </w:numPr>
      </w:pPr>
      <w:r>
        <w:t xml:space="preserve">Why the past is</w:t>
      </w:r>
      <w:r>
        <w:t xml:space="preserve"> </w:t>
      </w:r>
      <w:r>
        <w:rPr>
          <w:b/>
          <w:bCs/>
        </w:rPr>
        <w:t xml:space="preserve">unambiguous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Why death appears</w:t>
      </w:r>
      <w:r>
        <w:t xml:space="preserve"> </w:t>
      </w:r>
      <w:r>
        <w:rPr>
          <w:b/>
          <w:bCs/>
        </w:rPr>
        <w:t xml:space="preserve">final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Why loss is</w:t>
      </w:r>
      <w:r>
        <w:t xml:space="preserve"> </w:t>
      </w:r>
      <w:r>
        <w:rPr>
          <w:b/>
          <w:bCs/>
        </w:rPr>
        <w:t xml:space="preserve">real</w:t>
      </w:r>
      <w:r>
        <w:t xml:space="preserve">.</w:t>
      </w:r>
    </w:p>
    <w:p>
      <w:pPr>
        <w:pStyle w:val="FirstParagraph"/>
      </w:pPr>
      <w:r>
        <w:t xml:space="preserve">It is the perspective of the</w:t>
      </w:r>
      <w:r>
        <w:t xml:space="preserve"> </w:t>
      </w:r>
      <w:r>
        <w:rPr>
          <w:b/>
          <w:bCs/>
        </w:rPr>
        <w:t xml:space="preserve">present</w:t>
      </w:r>
      <w:r>
        <w:t xml:space="preserve">, of</w:t>
      </w:r>
      <w:r>
        <w:t xml:space="preserve"> </w:t>
      </w:r>
      <w:r>
        <w:rPr>
          <w:b/>
          <w:bCs/>
        </w:rPr>
        <w:t xml:space="preserve">finitude</w:t>
      </w:r>
      <w:r>
        <w:t xml:space="preserve">, of</w:t>
      </w:r>
      <w:r>
        <w:t xml:space="preserve"> </w:t>
      </w:r>
      <w:r>
        <w:rPr>
          <w:b/>
          <w:bCs/>
        </w:rPr>
        <w:t xml:space="preserve">stones</w:t>
      </w:r>
      <w:r>
        <w:t xml:space="preserve">.</w:t>
      </w:r>
    </w:p>
    <w:bookmarkEnd w:id="17"/>
    <w:bookmarkEnd w:id="18"/>
    <w:bookmarkStart w:id="22" w:name="the-van-dormael-perspective-_v-mwi"/>
    <w:p>
      <w:pPr>
        <w:pStyle w:val="Heading1"/>
      </w:pPr>
      <w:r>
        <w:t xml:space="preserve">The Van Dormael Perspective (□_V): MWI</w:t>
      </w:r>
    </w:p>
    <w:bookmarkStart w:id="19" w:name="X8d1c72de0f669d6f6567b845c168d08ee972379"/>
    <w:p>
      <w:pPr>
        <w:pStyle w:val="Heading2"/>
      </w:pPr>
      <w:r>
        <w:t xml:space="preserve">The Structure of the Van Dormael Perspective</w:t>
      </w:r>
    </w:p>
    <w:p>
      <w:pPr>
        <w:pStyle w:val="FirstParagraph"/>
      </w:pPr>
      <w:r>
        <w:t xml:space="preserve">In the Van Dormael perspective: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 collapse:</w:t>
      </w:r>
      <w:r>
        <w:t xml:space="preserve"> </w:t>
      </w:r>
      <w:r>
        <w:t xml:space="preserve">The wave function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collapse. All possibilities remain real.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All realities:</w:t>
      </w:r>
      <w:r>
        <w:t xml:space="preserve"> </w:t>
      </w:r>
      <w:r>
        <w:t xml:space="preserve">There are</w:t>
      </w:r>
      <w:r>
        <w:t xml:space="preserve"> </w:t>
      </w:r>
      <w:r>
        <w:rPr>
          <w:b/>
          <w:bCs/>
        </w:rPr>
        <w:t xml:space="preserve">many</w:t>
      </w:r>
      <w:r>
        <w:t xml:space="preserve"> </w:t>
      </w:r>
      <w:r>
        <w:t xml:space="preserve">realities — every possibility is realized in a world.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Non-constitutive observer:</w:t>
      </w:r>
      <w:r>
        <w:t xml:space="preserve"> </w:t>
      </w:r>
      <w:r>
        <w:t xml:space="preserve">The observer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constitutive. He is himself part of the branching.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Fullness:</w:t>
      </w:r>
      <w:r>
        <w:t xml:space="preserve"> </w:t>
      </w:r>
      <w:r>
        <w:t xml:space="preserve">The many possibilities remain</w:t>
      </w:r>
      <w:r>
        <w:t xml:space="preserve"> </w:t>
      </w:r>
      <w:r>
        <w:rPr>
          <w:b/>
          <w:bCs/>
        </w:rPr>
        <w:t xml:space="preserve">preserved</w:t>
      </w:r>
      <w:r>
        <w:t xml:space="preserve">. What does not collapse is</w:t>
      </w:r>
      <w:r>
        <w:t xml:space="preserve"> </w:t>
      </w:r>
      <w:r>
        <w:rPr>
          <w:b/>
          <w:bCs/>
        </w:rPr>
        <w:t xml:space="preserve">real</w:t>
      </w:r>
      <w:r>
        <w:t xml:space="preserve">.</w:t>
      </w:r>
    </w:p>
    <w:bookmarkEnd w:id="19"/>
    <w:bookmarkStart w:id="20" w:name="axioms-for-the-van-dormael-perspective"/>
    <w:p>
      <w:pPr>
        <w:pStyle w:val="Heading2"/>
      </w:pPr>
      <w:r>
        <w:t xml:space="preserve">Axioms for the Van Dormael Perspective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V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Explanation:</w:t>
      </w:r>
    </w:p>
    <w:p>
      <w:pPr>
        <w:pStyle w:val="Compact"/>
        <w:numPr>
          <w:ilvl w:val="0"/>
          <w:numId w:val="1009"/>
        </w:numPr>
      </w:pPr>
      <w:r>
        <w:t xml:space="preserve">V1: Necessity implies actuality (S5 constant).</w:t>
      </w:r>
    </w:p>
    <w:p>
      <w:pPr>
        <w:pStyle w:val="Compact"/>
        <w:numPr>
          <w:ilvl w:val="0"/>
          <w:numId w:val="1009"/>
        </w:numPr>
      </w:pPr>
      <w:r>
        <w:t xml:space="preserve">V2: Possibility is necessarily possible (S5 constant).</w:t>
      </w:r>
    </w:p>
    <w:p>
      <w:pPr>
        <w:pStyle w:val="Compact"/>
        <w:numPr>
          <w:ilvl w:val="0"/>
          <w:numId w:val="1009"/>
        </w:numPr>
      </w:pPr>
      <w:r>
        <w:t xml:space="preserve">V3: Consciousness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constitutive in the Van Dormael perspective — there are worlds without consciousness.</w:t>
      </w:r>
    </w:p>
    <w:p>
      <w:pPr>
        <w:pStyle w:val="Compact"/>
        <w:numPr>
          <w:ilvl w:val="0"/>
          <w:numId w:val="1009"/>
        </w:numPr>
      </w:pPr>
      <w:r>
        <w:t xml:space="preserve">V4: The observer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constitutive in the Van Dormael perspective — there are worlds without observer.</w:t>
      </w:r>
    </w:p>
    <w:bookmarkEnd w:id="20"/>
    <w:bookmarkStart w:id="21" w:name="Xe95cc009bf71640fd11fadb560eadc27b64ddbf"/>
    <w:p>
      <w:pPr>
        <w:pStyle w:val="Heading2"/>
      </w:pPr>
      <w:r>
        <w:t xml:space="preserve">What the Van Dormael Perspective Provides</w:t>
      </w:r>
    </w:p>
    <w:p>
      <w:pPr>
        <w:pStyle w:val="FirstParagraph"/>
      </w:pPr>
      <w:r>
        <w:t xml:space="preserve">The Van Dormael perspective</w:t>
      </w:r>
      <w:r>
        <w:t xml:space="preserve"> </w:t>
      </w:r>
      <w:r>
        <w:rPr>
          <w:b/>
          <w:bCs/>
        </w:rPr>
        <w:t xml:space="preserve">explains</w:t>
      </w:r>
      <w:r>
        <w:t xml:space="preserve">:</w:t>
      </w:r>
    </w:p>
    <w:p>
      <w:pPr>
        <w:pStyle w:val="Compact"/>
        <w:numPr>
          <w:ilvl w:val="0"/>
          <w:numId w:val="1010"/>
        </w:numPr>
      </w:pPr>
      <w:r>
        <w:t xml:space="preserve">Why every decision</w:t>
      </w:r>
      <w:r>
        <w:t xml:space="preserve"> </w:t>
      </w:r>
      <w:r>
        <w:rPr>
          <w:b/>
          <w:bCs/>
        </w:rPr>
        <w:t xml:space="preserve">creates a world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Why no possibility is</w:t>
      </w:r>
      <w:r>
        <w:t xml:space="preserve"> </w:t>
      </w:r>
      <w:r>
        <w:rPr>
          <w:b/>
          <w:bCs/>
        </w:rPr>
        <w:t xml:space="preserve">lost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Why death is</w:t>
      </w:r>
      <w:r>
        <w:t xml:space="preserve"> </w:t>
      </w:r>
      <w:r>
        <w:rPr>
          <w:b/>
          <w:bCs/>
        </w:rPr>
        <w:t xml:space="preserve">not the end</w:t>
      </w:r>
      <w:r>
        <w:t xml:space="preserve"> </w:t>
      </w:r>
      <w:r>
        <w:t xml:space="preserve">— there are other branches.</w:t>
      </w:r>
    </w:p>
    <w:p>
      <w:pPr>
        <w:pStyle w:val="Compact"/>
        <w:numPr>
          <w:ilvl w:val="0"/>
          <w:numId w:val="1010"/>
        </w:numPr>
      </w:pPr>
      <w:r>
        <w:t xml:space="preserve">Why loss is</w:t>
      </w:r>
      <w:r>
        <w:t xml:space="preserve"> </w:t>
      </w:r>
      <w:r>
        <w:rPr>
          <w:b/>
          <w:bCs/>
        </w:rPr>
        <w:t xml:space="preserve">relative</w:t>
      </w:r>
      <w:r>
        <w:t xml:space="preserve">.</w:t>
      </w:r>
    </w:p>
    <w:p>
      <w:pPr>
        <w:pStyle w:val="FirstParagraph"/>
      </w:pPr>
      <w:r>
        <w:t xml:space="preserve">It is the perspective of</w:t>
      </w:r>
      <w:r>
        <w:t xml:space="preserve"> </w:t>
      </w:r>
      <w:r>
        <w:rPr>
          <w:b/>
          <w:bCs/>
        </w:rPr>
        <w:t xml:space="preserve">fullness</w:t>
      </w:r>
      <w:r>
        <w:t xml:space="preserve">, of</w:t>
      </w:r>
      <w:r>
        <w:t xml:space="preserve"> </w:t>
      </w:r>
      <w:r>
        <w:rPr>
          <w:b/>
          <w:bCs/>
        </w:rPr>
        <w:t xml:space="preserve">infinity</w:t>
      </w:r>
      <w:r>
        <w:t xml:space="preserve">, of</w:t>
      </w:r>
      <w:r>
        <w:t xml:space="preserve"> </w:t>
      </w:r>
      <w:r>
        <w:rPr>
          <w:b/>
          <w:bCs/>
        </w:rPr>
        <w:t xml:space="preserve">branchings</w:t>
      </w:r>
      <w:r>
        <w:t xml:space="preserve">.</w:t>
      </w:r>
    </w:p>
    <w:bookmarkEnd w:id="21"/>
    <w:bookmarkEnd w:id="22"/>
    <w:bookmarkStart w:id="26" w:name="the-omega-point-as-fixed-point"/>
    <w:p>
      <w:pPr>
        <w:pStyle w:val="Heading1"/>
      </w:pPr>
      <w:r>
        <w:t xml:space="preserve">The Omega Point as Fixed Point</w:t>
      </w:r>
    </w:p>
    <w:bookmarkStart w:id="23" w:name="the-definition"/>
    <w:p>
      <w:pPr>
        <w:pStyle w:val="Heading2"/>
      </w:pPr>
      <w:r>
        <w:t xml:space="preserve">The Definition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Omega Point</w:t>
      </w:r>
      <w:r>
        <w:t xml:space="preserve"> </w:t>
      </w:r>
      <w:r>
        <w:t xml:space="preserve">is defined as the set of worlds in which</w:t>
      </w:r>
      <w:r>
        <w:t xml:space="preserve"> </w:t>
      </w:r>
      <w:r>
        <w:rPr>
          <w:b/>
          <w:bCs/>
        </w:rPr>
        <w:t xml:space="preserve">both perspectives hold simultaneously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Ω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w</m:t>
              </m:r>
              <m:r>
                <m:rPr>
                  <m:sty m:val="p"/>
                </m:rPr>
                <m:t>∈</m:t>
              </m:r>
              <m:r>
                <m:t>W</m:t>
              </m:r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∧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p>
      <w:pPr>
        <w:pStyle w:val="FirstParagraph"/>
      </w:pPr>
      <w:r>
        <w:t xml:space="preserve">for a suitable proposition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Explanation:</w:t>
      </w:r>
      <w:r>
        <w:t xml:space="preserve"> </w:t>
      </w:r>
      <w:r>
        <w:t xml:space="preserve">The Omega Point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state that one could reach. It is a</w:t>
      </w:r>
      <w:r>
        <w:t xml:space="preserve"> </w:t>
      </w:r>
      <w:r>
        <w:rPr>
          <w:b/>
          <w:bCs/>
        </w:rPr>
        <w:t xml:space="preserve">fixed point</w:t>
      </w:r>
      <w:r>
        <w:t xml:space="preserve"> </w:t>
      </w:r>
      <w:r>
        <w:t xml:space="preserve">— a set of worlds in which both perspectives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,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contradicting each other.</w:t>
      </w:r>
    </w:p>
    <w:p>
      <w:pPr>
        <w:pStyle w:val="BodyText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must be chosen so that it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in the DeLillo perspective and</w:t>
      </w:r>
      <w:r>
        <w:t xml:space="preserve"> </w:t>
      </w:r>
      <w:r>
        <w:rPr>
          <w:b/>
          <w:bCs/>
        </w:rPr>
        <w:t xml:space="preserve">necessarily false</w:t>
      </w:r>
      <w:r>
        <w:t xml:space="preserve"> </w:t>
      </w:r>
      <w:r>
        <w:t xml:space="preserve">in the Van Dormael perspective. An example:</w:t>
      </w:r>
      <w:r>
        <w:t xml:space="preserve"> </w:t>
      </w:r>
      <m:oMath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nor/>
            <m:sty m:val="p"/>
          </m:rPr>
          <m:t>"There is exactly one reality."</m:t>
        </m:r>
      </m:oMath>
    </w:p>
    <w:bookmarkEnd w:id="23"/>
    <w:bookmarkStart w:id="24" w:name="the-consistency-proof"/>
    <w:p>
      <w:pPr>
        <w:pStyle w:val="Heading2"/>
      </w:pPr>
      <w:r>
        <w:t xml:space="preserve">The Consistency Proof</w:t>
      </w:r>
    </w:p>
    <w:p>
      <w:pPr>
        <w:pStyle w:val="FirstParagraph"/>
      </w:pPr>
      <w:r>
        <w:rPr>
          <w:b/>
          <w:bCs/>
        </w:rPr>
        <w:t xml:space="preserve">Theorem Ω-A:</w:t>
      </w:r>
      <w:r>
        <w:t xml:space="preserve"> </w:t>
      </w:r>
      <w:r>
        <w:t xml:space="preserve">There are consistent bimodal S5 models in which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We construct a model</w:t>
      </w:r>
      <w:r>
        <w:t xml:space="preserve"> </w:t>
      </w:r>
      <m:oMath>
        <m:r>
          <m:rPr>
            <m:scr m:val="script"/>
            <m:sty m:val="p"/>
          </m:rP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with:</w:t>
      </w:r>
    </w:p>
    <w:p>
      <w:pPr>
        <w:pStyle w:val="Compact"/>
        <w:numPr>
          <w:ilvl w:val="0"/>
          <w:numId w:val="1011"/>
        </w:numPr>
      </w:pP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11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 </w:t>
      </w:r>
      <w:r>
        <w:t xml:space="preserve">(universal, S5)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=</m:t>
        </m:r>
        <m:r>
          <m:t>W</m:t>
        </m:r>
        <m:r>
          <m:rPr>
            <m:sty m:val="p"/>
          </m:rPr>
          <m:t>×</m:t>
        </m:r>
        <m:r>
          <m:t>W</m:t>
        </m:r>
      </m:oMath>
      <w:r>
        <w:t xml:space="preserve"> </w:t>
      </w:r>
      <w:r>
        <w:t xml:space="preserve">(universal, S5)</w:t>
      </w:r>
    </w:p>
    <w:p>
      <w:pPr>
        <w:pStyle w:val="Compact"/>
        <w:numPr>
          <w:ilvl w:val="0"/>
          <w:numId w:val="1011"/>
        </w:numPr>
      </w:pPr>
      <m:oMath>
        <m:r>
          <m:t>I</m:t>
        </m:r>
      </m:oMath>
      <w:r>
        <w:t xml:space="preserve">:</w:t>
      </w:r>
    </w:p>
    <w:p>
      <w:pPr>
        <w:pStyle w:val="Compact"/>
        <w:numPr>
          <w:ilvl w:val="1"/>
          <w:numId w:val="1012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 true.</w:t>
      </w:r>
    </w:p>
    <w:p>
      <w:pPr>
        <w:pStyle w:val="Compact"/>
        <w:numPr>
          <w:ilvl w:val="1"/>
          <w:numId w:val="1012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: false.</w:t>
      </w:r>
    </w:p>
    <w:p>
      <w:pPr>
        <w:pStyle w:val="FirstParagraph"/>
      </w:pPr>
      <w:r>
        <w:rPr>
          <w:b/>
          <w:bCs/>
        </w:rPr>
        <w:t xml:space="preserve">Verification:</w:t>
      </w:r>
    </w:p>
    <w:p>
      <w:pPr>
        <w:pStyle w:val="Compact"/>
        <w:numPr>
          <w:ilvl w:val="0"/>
          <w:numId w:val="1013"/>
        </w:numPr>
      </w:pPr>
      <w:r>
        <w:t xml:space="preserve">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holds,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-reachable worlds (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).</w:t>
      </w:r>
      <w:r>
        <w:t xml:space="preserve"> </w:t>
      </w:r>
      <w:r>
        <w:rPr>
          <w:b/>
          <w:bCs/>
        </w:rPr>
        <w:t xml:space="preserve">But: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hold, because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does not hold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-reachable worlds.</w:t>
      </w:r>
    </w:p>
    <w:p>
      <w:pPr>
        <w:pStyle w:val="FirstParagraph"/>
      </w:pPr>
      <w:r>
        <w:rPr>
          <w:b/>
          <w:bCs/>
        </w:rPr>
        <w:t xml:space="preserve">Problem:</w:t>
      </w:r>
      <w:r>
        <w:t xml:space="preserve"> </w:t>
      </w:r>
      <w:r>
        <w:t xml:space="preserve">In this model,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 We must choose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rPr>
          <w:b/>
          <w:bCs/>
        </w:rPr>
        <w:t xml:space="preserve">differently</w:t>
      </w:r>
      <w:r>
        <w:t xml:space="preserve"> </w:t>
      </w:r>
      <w:r>
        <w:t xml:space="preserve">so that both perspectives can hold simultaneously.</w:t>
      </w:r>
    </w:p>
    <w:p>
      <w:pPr>
        <w:pStyle w:val="BodyText"/>
      </w:pPr>
      <w:r>
        <w:rPr>
          <w:b/>
          <w:bCs/>
        </w:rPr>
        <w:t xml:space="preserve">Correction:</w:t>
      </w:r>
      <w:r>
        <w:t xml:space="preserve"> </w:t>
      </w:r>
      <w:r>
        <w:t xml:space="preserve">We construct a model with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equivalence relations:</w:t>
      </w:r>
    </w:p>
    <w:p>
      <w:pPr>
        <w:pStyle w:val="Compact"/>
        <w:numPr>
          <w:ilvl w:val="0"/>
          <w:numId w:val="1014"/>
        </w:numPr>
      </w:pP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14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: equivalence classes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}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: equivalence classes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3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2</m:t>
            </m:r>
          </m:sub>
        </m:sSub>
        <m:r>
          <m:rPr>
            <m:sty m:val="p"/>
          </m:rPr>
          <m:t>}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m:oMath>
        <m:r>
          <m:t>I</m:t>
        </m:r>
      </m:oMath>
      <w:r>
        <w:t xml:space="preserve">:</w:t>
      </w:r>
    </w:p>
    <w:p>
      <w:pPr>
        <w:pStyle w:val="Compact"/>
        <w:numPr>
          <w:ilvl w:val="1"/>
          <w:numId w:val="1015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 true.</w:t>
      </w:r>
    </w:p>
    <w:p>
      <w:pPr>
        <w:pStyle w:val="Compact"/>
        <w:numPr>
          <w:ilvl w:val="1"/>
          <w:numId w:val="1015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: true.</w:t>
      </w:r>
    </w:p>
    <w:p>
      <w:pPr>
        <w:pStyle w:val="Compact"/>
        <w:numPr>
          <w:ilvl w:val="1"/>
          <w:numId w:val="1015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3</m:t>
            </m:r>
          </m:sub>
        </m:sSub>
      </m:oMath>
      <w:r>
        <w:t xml:space="preserve">: false.</w:t>
      </w:r>
    </w:p>
    <w:p>
      <w:pPr>
        <w:pStyle w:val="FirstParagraph"/>
      </w:pPr>
      <w:r>
        <w:rPr>
          <w:b/>
          <w:bCs/>
        </w:rPr>
        <w:t xml:space="preserve">Verification:</w:t>
      </w:r>
    </w:p>
    <w:p>
      <w:pPr>
        <w:pStyle w:val="Compact"/>
        <w:numPr>
          <w:ilvl w:val="0"/>
          <w:numId w:val="1016"/>
        </w:numPr>
      </w:pPr>
      <w:r>
        <w:t xml:space="preserve">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 (because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holds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-reachable worlds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2</m:t>
            </m:r>
          </m:sub>
        </m:sSub>
      </m:oMath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t xml:space="preserve">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 (because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holds in both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-reachable worlds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w</m:t>
            </m:r>
          </m:e>
          <m:sub>
            <m:r>
              <m:t>3</m:t>
            </m:r>
          </m:sub>
        </m:sSub>
      </m:oMath>
      <w:r>
        <w:t xml:space="preserve">?</w:t>
      </w:r>
      <w:r>
        <w:t xml:space="preserve"> </w:t>
      </w:r>
      <w:r>
        <w:rPr>
          <w:b/>
          <w:bCs/>
        </w:rPr>
        <w:t xml:space="preserve">No</w:t>
      </w:r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holds, so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does not hold).</w:t>
      </w:r>
    </w:p>
    <w:p>
      <w:pPr>
        <w:pStyle w:val="FirstParagraph"/>
      </w:pPr>
      <w:r>
        <w:rPr>
          <w:b/>
          <w:bCs/>
        </w:rPr>
        <w:t xml:space="preserve">Problem:</w:t>
      </w:r>
      <w:r>
        <w:t xml:space="preserve"> </w:t>
      </w:r>
      <w:r>
        <w:t xml:space="preserve">Again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New Construction:</w:t>
      </w:r>
      <w:r>
        <w:t xml:space="preserve"> </w:t>
      </w:r>
      <w:r>
        <w:t xml:space="preserve">We must choose 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so that it 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in one perspective and</w:t>
      </w:r>
      <w:r>
        <w:t xml:space="preserve"> </w:t>
      </w:r>
      <w:r>
        <w:rPr>
          <w:b/>
          <w:bCs/>
        </w:rPr>
        <w:t xml:space="preserve">necessarily false</w:t>
      </w:r>
      <w:r>
        <w:t xml:space="preserve"> </w:t>
      </w:r>
      <w:r>
        <w:t xml:space="preserve">in the other.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box>
          <m:boxPr>
            <m:opEmu m:val="on"/>
          </m:boxPr>
          <m:e>
            <m:r>
              <m:rPr>
                <m:sty m:val="p"/>
              </m:rPr>
              <m:t>:=</m:t>
            </m:r>
          </m:e>
        </m:box>
        <m:r>
          <m:rPr>
            <m:nor/>
            <m:sty m:val="p"/>
          </m:rPr>
          <m:t>"The observer is constitutive."</m:t>
        </m:r>
      </m:oMath>
    </w:p>
    <w:p>
      <w:pPr>
        <w:pStyle w:val="Compact"/>
        <w:numPr>
          <w:ilvl w:val="0"/>
          <w:numId w:val="1017"/>
        </w:numPr>
      </w:pPr>
      <w:r>
        <w:t xml:space="preserve">In the DeLillo perspective: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necessary</w:t>
      </w:r>
      <w:r>
        <w:t xml:space="preserve"> </w:t>
      </w:r>
      <w:r>
        <w:t xml:space="preserve">(D4).</w:t>
      </w:r>
    </w:p>
    <w:p>
      <w:pPr>
        <w:pStyle w:val="Compact"/>
        <w:numPr>
          <w:ilvl w:val="0"/>
          <w:numId w:val="1017"/>
        </w:numPr>
      </w:pPr>
      <w:r>
        <w:t xml:space="preserve">In the Van Dormael perspective: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necessarily false</w:t>
      </w:r>
      <w:r>
        <w:t xml:space="preserve"> </w:t>
      </w:r>
      <w:r>
        <w:t xml:space="preserve">(V4).</w:t>
      </w:r>
    </w:p>
    <w:p>
      <w:pPr>
        <w:pStyle w:val="FirstParagraph"/>
      </w:pPr>
      <w:r>
        <w:rPr>
          <w:b/>
          <w:bCs/>
        </w:rPr>
        <w:t xml:space="preserve">Model: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M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,</m:t>
        </m:r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with:</w:t>
      </w:r>
    </w:p>
    <w:p>
      <w:pPr>
        <w:pStyle w:val="Compact"/>
        <w:numPr>
          <w:ilvl w:val="0"/>
          <w:numId w:val="1018"/>
        </w:numPr>
      </w:pPr>
      <m:oMath>
        <m:r>
          <m:t>W</m:t>
        </m:r>
        <m:r>
          <m:rPr>
            <m:sty m:val="p"/>
          </m:rPr>
          <m:t>=</m:t>
        </m:r>
        <m:r>
          <m:rPr>
            <m:sty m:val="p"/>
          </m:rPr>
          <m:t>{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18"/>
        </w:numPr>
      </w:pPr>
      <m:oMath>
        <m:sSub>
          <m:e>
            <m:r>
              <m:t>R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 </w:t>
      </w:r>
      <w:r>
        <w:t xml:space="preserve">(S5)</w:t>
      </w:r>
    </w:p>
    <w:p>
      <w:pPr>
        <w:pStyle w:val="Compact"/>
        <w:numPr>
          <w:ilvl w:val="0"/>
          <w:numId w:val="1018"/>
        </w:numPr>
      </w:pPr>
      <m:oMath>
        <m:sSub>
          <m:e>
            <m:r>
              <m:t>R</m:t>
            </m:r>
          </m:e>
          <m:sub>
            <m:r>
              <m:t>V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{</m:t>
        </m:r>
        <m:r>
          <m:rPr>
            <m:sty m:val="p"/>
          </m:rPr>
          <m:t>(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}</m:t>
        </m:r>
      </m:oMath>
      <w:r>
        <w:t xml:space="preserve"> </w:t>
      </w:r>
      <w:r>
        <w:t xml:space="preserve">(S5)</w:t>
      </w:r>
    </w:p>
    <w:p>
      <w:pPr>
        <w:pStyle w:val="Compact"/>
        <w:numPr>
          <w:ilvl w:val="0"/>
          <w:numId w:val="1018"/>
        </w:numPr>
      </w:pPr>
      <m:oMath>
        <m:r>
          <m:t>I</m:t>
        </m:r>
      </m:oMath>
      <w:r>
        <w:t xml:space="preserve">:</w:t>
      </w:r>
    </w:p>
    <w:p>
      <w:pPr>
        <w:pStyle w:val="Compact"/>
        <w:numPr>
          <w:ilvl w:val="1"/>
          <w:numId w:val="1019"/>
        </w:numPr>
      </w:pPr>
      <m:oMath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: true in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-perspective, false in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-perspective.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interpreted differently</w:t>
      </w:r>
      <w:r>
        <w:t xml:space="preserve"> </w:t>
      </w:r>
      <w:r>
        <w:t xml:space="preserve">in both perspectives. This is possible because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perspectival predicate</w:t>
      </w:r>
      <w:r>
        <w:t xml:space="preserve"> </w:t>
      </w:r>
      <w:r>
        <w:t xml:space="preserve">— it has no perspective-independent truth.</w:t>
      </w:r>
    </w:p>
    <w:p>
      <w:pPr>
        <w:pStyle w:val="BodyText"/>
      </w:pPr>
      <w:r>
        <w:rPr>
          <w:b/>
          <w:bCs/>
        </w:rPr>
        <w:t xml:space="preserve">Verification:</w:t>
      </w:r>
    </w:p>
    <w:p>
      <w:pPr>
        <w:pStyle w:val="Compact"/>
        <w:numPr>
          <w:ilvl w:val="0"/>
          <w:numId w:val="1020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D</m:t>
            </m:r>
          </m:sub>
        </m:sSub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20"/>
        </w:numPr>
      </w:pPr>
      <m:oMath>
        <m:sSub>
          <m:e>
            <m:r>
              <m:rPr>
                <m:sty m:val="p"/>
              </m:rPr>
              <m:t>□</m:t>
            </m:r>
          </m:e>
          <m:sub>
            <m:r>
              <m:t>V</m:t>
            </m:r>
          </m:sub>
        </m:sSub>
        <m:r>
          <m:rPr>
            <m:sty m:val="p"/>
          </m:rPr>
          <m:t>¬</m:t>
        </m:r>
        <m:r>
          <m:t>p</m:t>
        </m:r>
        <m:r>
          <m:rPr>
            <m:sty m:val="p"/>
          </m:rPr>
          <m:t>@</m:t>
        </m:r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20"/>
        </w:numPr>
      </w:pPr>
      <w:r>
        <w:t xml:space="preserve">Hence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Ω</m:t>
        </m:r>
      </m:oMath>
      <w:r>
        <w:t xml:space="preserve">.</w:t>
      </w:r>
    </w:p>
    <w:p>
      <w:pPr>
        <w:pStyle w:val="Compact"/>
        <w:numPr>
          <w:ilvl w:val="0"/>
          <w:numId w:val="1020"/>
        </w:numPr>
      </w:pPr>
      <w:r>
        <w:t xml:space="preserve">Thus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Consequence:</w:t>
      </w:r>
      <w:r>
        <w:t xml:space="preserve"> </w:t>
      </w:r>
      <w:r>
        <w:t xml:space="preserve">There are consistent bimodal S5 models in which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 q.e.d.</w:t>
      </w:r>
    </w:p>
    <w:bookmarkEnd w:id="24"/>
    <w:bookmarkStart w:id="25" w:name="the-structure-of-the-proof"/>
    <w:p>
      <w:pPr>
        <w:pStyle w:val="Heading2"/>
      </w:pPr>
      <w:r>
        <w:t xml:space="preserve">The Structure of the Proof</w:t>
      </w:r>
    </w:p>
    <w:p>
      <w:pPr>
        <w:pStyle w:val="FirstParagraph"/>
      </w:pPr>
      <w:r>
        <w:t xml:space="preserve">The proof shows:</w:t>
      </w:r>
    </w:p>
    <w:p>
      <w:pPr>
        <w:pStyle w:val="Compact"/>
        <w:numPr>
          <w:ilvl w:val="0"/>
          <w:numId w:val="1021"/>
        </w:numPr>
      </w:pPr>
      <w:r>
        <w:t xml:space="preserve">The two perspectives must have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accessibility relations.</w:t>
      </w:r>
    </w:p>
    <w:p>
      <w:pPr>
        <w:pStyle w:val="Compact"/>
        <w:numPr>
          <w:ilvl w:val="0"/>
          <w:numId w:val="1021"/>
        </w:numPr>
      </w:pP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must be a</w:t>
      </w:r>
      <w:r>
        <w:t xml:space="preserve"> </w:t>
      </w:r>
      <w:r>
        <w:rPr>
          <w:b/>
          <w:bCs/>
        </w:rPr>
        <w:t xml:space="preserve">perspectival predicate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In such a model, both perspectives can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.</w:t>
      </w:r>
    </w:p>
    <w:bookmarkEnd w:id="25"/>
    <w:bookmarkEnd w:id="26"/>
    <w:bookmarkStart w:id="30" w:name="X7901338decec4527fe98d297f9283674cab3480"/>
    <w:p>
      <w:pPr>
        <w:pStyle w:val="Heading1"/>
      </w:pPr>
      <w:r>
        <w:t xml:space="preserve">Proof: There Are Consistent Bimodal Models</w:t>
      </w:r>
    </w:p>
    <w:bookmarkStart w:id="27" w:name="the-main-theorem"/>
    <w:p>
      <w:pPr>
        <w:pStyle w:val="Heading2"/>
      </w:pPr>
      <w:r>
        <w:t xml:space="preserve">The Main Theorem</w:t>
      </w:r>
    </w:p>
    <w:p>
      <w:pPr>
        <w:pStyle w:val="FirstParagraph"/>
      </w:pPr>
      <w:r>
        <w:rPr>
          <w:b/>
          <w:bCs/>
        </w:rPr>
        <w:t xml:space="preserve">Theorem Ω-B:</w:t>
      </w:r>
      <w:r>
        <w:t xml:space="preserve"> </w:t>
      </w:r>
      <w:r>
        <w:t xml:space="preserve">There are consistent bimodal S5 models in which the DeLillo perspective and the Van Dormael perspective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hold.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Directly from the consistency proof for</w:t>
      </w:r>
      <w:r>
        <w:t xml:space="preserve"> </w:t>
      </w:r>
      <m:oMath>
        <m:r>
          <m:rPr>
            <m:sty m:val="p"/>
          </m:rPr>
          <m:t>Ω</m:t>
        </m:r>
        <m:r>
          <m:rPr>
            <m:sty m:val="p"/>
          </m:rPr>
          <m:t>≠</m:t>
        </m:r>
        <m:r>
          <m:rPr>
            <m:sty m:val="p"/>
          </m:rPr>
          <m:t>∅</m:t>
        </m:r>
      </m:oMath>
      <w:r>
        <w:t xml:space="preserve">. q.e.d.</w:t>
      </w:r>
    </w:p>
    <w:bookmarkEnd w:id="27"/>
    <w:bookmarkStart w:id="28" w:name="what-the-theorem-means"/>
    <w:p>
      <w:pPr>
        <w:pStyle w:val="Heading2"/>
      </w:pPr>
      <w:r>
        <w:t xml:space="preserve">What the Theorem Means</w:t>
      </w:r>
    </w:p>
    <w:p>
      <w:pPr>
        <w:pStyle w:val="FirstParagraph"/>
      </w:pPr>
      <w:r>
        <w:t xml:space="preserve">The theorem means:</w:t>
      </w:r>
    </w:p>
    <w:p>
      <w:pPr>
        <w:pStyle w:val="Compact"/>
        <w:numPr>
          <w:ilvl w:val="0"/>
          <w:numId w:val="1022"/>
        </w:numPr>
      </w:pPr>
      <w:r>
        <w:t xml:space="preserve">The non-compatibility of DeLillo and Van Dormael is</w:t>
      </w:r>
      <w:r>
        <w:t xml:space="preserve"> </w:t>
      </w:r>
      <w:r>
        <w:rPr>
          <w:b/>
          <w:bCs/>
        </w:rPr>
        <w:t xml:space="preserve">not an inconsistency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The two perspectives are</w:t>
      </w:r>
      <w:r>
        <w:t xml:space="preserve"> </w:t>
      </w:r>
      <w:r>
        <w:rPr>
          <w:b/>
          <w:bCs/>
        </w:rPr>
        <w:t xml:space="preserve">compatible</w:t>
      </w:r>
      <w:r>
        <w:t xml:space="preserve"> </w:t>
      </w:r>
      <w:r>
        <w:t xml:space="preserve">in a bimodal model.</w:t>
      </w:r>
    </w:p>
    <w:p>
      <w:pPr>
        <w:pStyle w:val="Compact"/>
        <w:numPr>
          <w:ilvl w:val="0"/>
          <w:numId w:val="1022"/>
        </w:numPr>
      </w:pPr>
      <w:r>
        <w:t xml:space="preserve">The Omega Point is a</w:t>
      </w:r>
      <w:r>
        <w:t xml:space="preserve"> </w:t>
      </w:r>
      <w:r>
        <w:rPr>
          <w:b/>
          <w:bCs/>
        </w:rPr>
        <w:t xml:space="preserve">fixed point</w:t>
      </w:r>
      <w:r>
        <w:t xml:space="preserve"> </w:t>
      </w:r>
      <w:r>
        <w:t xml:space="preserve">— a set of worlds in which both perspectives hold simultaneously.</w:t>
      </w:r>
    </w:p>
    <w:bookmarkEnd w:id="28"/>
    <w:bookmarkStart w:id="29" w:name="what-the-theorem-does-not-mean"/>
    <w:p>
      <w:pPr>
        <w:pStyle w:val="Heading2"/>
      </w:pPr>
      <w:r>
        <w:t xml:space="preserve">What the Theorem Does Not Mean</w:t>
      </w:r>
    </w:p>
    <w:p>
      <w:pPr>
        <w:pStyle w:val="FirstParagraph"/>
      </w:pPr>
      <w:r>
        <w:t xml:space="preserve">The theorem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mean:</w:t>
      </w:r>
    </w:p>
    <w:p>
      <w:pPr>
        <w:pStyle w:val="Compact"/>
        <w:numPr>
          <w:ilvl w:val="0"/>
          <w:numId w:val="1023"/>
        </w:numPr>
      </w:pPr>
      <w:r>
        <w:t xml:space="preserve">That the two perspectives are</w:t>
      </w:r>
      <w:r>
        <w:t xml:space="preserve"> </w:t>
      </w:r>
      <w:r>
        <w:rPr>
          <w:b/>
          <w:bCs/>
        </w:rPr>
        <w:t xml:space="preserve">reducible</w:t>
      </w:r>
      <w:r>
        <w:t xml:space="preserve"> </w:t>
      </w:r>
      <w:r>
        <w:t xml:space="preserve">to one.</w:t>
      </w:r>
    </w:p>
    <w:p>
      <w:pPr>
        <w:pStyle w:val="Compact"/>
        <w:numPr>
          <w:ilvl w:val="0"/>
          <w:numId w:val="1023"/>
        </w:numPr>
      </w:pPr>
      <w:r>
        <w:t xml:space="preserve">That a</w:t>
      </w:r>
      <w:r>
        <w:t xml:space="preserve"> </w:t>
      </w:r>
      <w:r>
        <w:rPr>
          <w:b/>
          <w:bCs/>
        </w:rPr>
        <w:t xml:space="preserve">synthesis</w:t>
      </w:r>
      <w:r>
        <w:t xml:space="preserve"> </w:t>
      </w:r>
      <w:r>
        <w:t xml:space="preserve">is possible.</w:t>
      </w:r>
    </w:p>
    <w:p>
      <w:pPr>
        <w:pStyle w:val="Compact"/>
        <w:numPr>
          <w:ilvl w:val="0"/>
          <w:numId w:val="1023"/>
        </w:numPr>
      </w:pPr>
      <w:r>
        <w:t xml:space="preserve">That one of the two perspectives is</w:t>
      </w:r>
      <w:r>
        <w:t xml:space="preserve"> </w:t>
      </w:r>
      <w:r>
        <w:rPr>
          <w:b/>
          <w:bCs/>
        </w:rPr>
        <w:t xml:space="preserve">false</w:t>
      </w:r>
      <w:r>
        <w:t xml:space="preserve">.</w:t>
      </w:r>
    </w:p>
    <w:p>
      <w:pPr>
        <w:pStyle w:val="FirstParagraph"/>
      </w:pPr>
      <w:r>
        <w:t xml:space="preserve">On the contrary: The theorem shows that both perspectives can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— without one being reduced to the other.</w:t>
      </w:r>
    </w:p>
    <w:bookmarkEnd w:id="29"/>
    <w:bookmarkEnd w:id="30"/>
    <w:bookmarkStart w:id="34" w:name="X853c73811a3a63acb85fc591078c25f0e5646c4"/>
    <w:p>
      <w:pPr>
        <w:pStyle w:val="Heading1"/>
      </w:pPr>
      <w:r>
        <w:t xml:space="preserve">What Follows? The Omega Point Is a Relation, Not a State</w:t>
      </w:r>
    </w:p>
    <w:bookmarkStart w:id="31" w:name="the-central-insight"/>
    <w:p>
      <w:pPr>
        <w:pStyle w:val="Heading2"/>
      </w:pPr>
      <w:r>
        <w:t xml:space="preserve">The Central Insight</w:t>
      </w:r>
    </w:p>
    <w:p>
      <w:pPr>
        <w:pStyle w:val="FirstParagraph"/>
      </w:pPr>
      <w:r>
        <w:t xml:space="preserve">The Omega Point is</w:t>
      </w:r>
      <w:r>
        <w:t xml:space="preserve"> </w:t>
      </w:r>
      <w:r>
        <w:rPr>
          <w:b/>
          <w:bCs/>
        </w:rPr>
        <w:t xml:space="preserve">not a state</w:t>
      </w:r>
      <w:r>
        <w:t xml:space="preserve"> </w:t>
      </w:r>
      <w:r>
        <w:t xml:space="preserve">that one could reach. It is 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w:r>
        <w:t xml:space="preserve">between two perspectives that</w:t>
      </w:r>
      <w:r>
        <w:t xml:space="preserve"> </w:t>
      </w:r>
      <w:r>
        <w:rPr>
          <w:b/>
          <w:bCs/>
        </w:rPr>
        <w:t xml:space="preserve">cannot be reduced to each other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Formally:</w:t>
      </w:r>
      <w:r>
        <w:t xml:space="preserve"> </w:t>
      </w:r>
      <m:oMath>
        <m:r>
          <m:rPr>
            <m:sty m:val="p"/>
          </m:rPr>
          <m:t>Ω</m:t>
        </m:r>
      </m:oMath>
      <w:r>
        <w:t xml:space="preserve"> </w:t>
      </w:r>
      <w:r>
        <w:t xml:space="preserve">is a set of worlds in which two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modal structures hold simultaneously. It is not a point in space, but a</w:t>
      </w:r>
      <w:r>
        <w:t xml:space="preserve"> </w:t>
      </w:r>
      <w:r>
        <w:rPr>
          <w:b/>
          <w:bCs/>
        </w:rPr>
        <w:t xml:space="preserve">relation between spaces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Metaphysically:</w:t>
      </w:r>
      <w:r>
        <w:t xml:space="preserve"> </w:t>
      </w:r>
      <w:r>
        <w:t xml:space="preserve">The Omega Point is not the end of time. It is the</w:t>
      </w:r>
      <w:r>
        <w:t xml:space="preserve"> </w:t>
      </w:r>
      <w:r>
        <w:rPr>
          <w:b/>
          <w:bCs/>
        </w:rPr>
        <w:t xml:space="preserve">structure</w:t>
      </w:r>
      <w:r>
        <w:t xml:space="preserve"> </w:t>
      </w:r>
      <w:r>
        <w:t xml:space="preserve">of time itself — as a relation between the perspectives.</w:t>
      </w:r>
    </w:p>
    <w:bookmarkEnd w:id="31"/>
    <w:bookmarkStart w:id="32" w:name="consequences"/>
    <w:p>
      <w:pPr>
        <w:pStyle w:val="Heading2"/>
      </w:pPr>
      <w:r>
        <w:t xml:space="preserve">Consequences</w:t>
      </w:r>
    </w:p>
    <w:p>
      <w:pPr>
        <w:pStyle w:val="FirstParagraph"/>
      </w:pPr>
      <w:r>
        <w:rPr>
          <w:b/>
          <w:bCs/>
        </w:rPr>
        <w:t xml:space="preserve">Consequence 1:</w:t>
      </w:r>
      <w:r>
        <w:t xml:space="preserve"> </w:t>
      </w:r>
      <w:r>
        <w:t xml:space="preserve">The Omega Point cannot be</w:t>
      </w:r>
      <w:r>
        <w:t xml:space="preserve"> </w:t>
      </w:r>
      <w:r>
        <w:rPr>
          <w:b/>
          <w:bCs/>
        </w:rPr>
        <w:t xml:space="preserve">striven for</w:t>
      </w:r>
      <w:r>
        <w:t xml:space="preserve"> </w:t>
      </w:r>
      <w:r>
        <w:t xml:space="preserve">like a goal. It is not a telos, but a</w:t>
      </w:r>
      <w:r>
        <w:t xml:space="preserve"> </w:t>
      </w:r>
      <w:r>
        <w:rPr>
          <w:b/>
          <w:bCs/>
        </w:rPr>
        <w:t xml:space="preserve">structure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Consequence 2:</w:t>
      </w:r>
      <w:r>
        <w:t xml:space="preserve"> </w:t>
      </w:r>
      <w:r>
        <w:t xml:space="preserve">Non-compatibility is</w:t>
      </w:r>
      <w:r>
        <w:t xml:space="preserve"> </w:t>
      </w:r>
      <w:r>
        <w:rPr>
          <w:b/>
          <w:bCs/>
        </w:rPr>
        <w:t xml:space="preserve">not a defect</w:t>
      </w:r>
      <w:r>
        <w:t xml:space="preserve">. It is a</w:t>
      </w:r>
      <w:r>
        <w:t xml:space="preserve"> </w:t>
      </w:r>
      <w:r>
        <w:rPr>
          <w:b/>
          <w:bCs/>
        </w:rPr>
        <w:t xml:space="preserve">property</w:t>
      </w:r>
      <w:r>
        <w:t xml:space="preserve"> </w:t>
      </w:r>
      <w:r>
        <w:t xml:space="preserve">of reality.</w:t>
      </w:r>
    </w:p>
    <w:p>
      <w:pPr>
        <w:pStyle w:val="BodyText"/>
      </w:pPr>
      <w:r>
        <w:rPr>
          <w:b/>
          <w:bCs/>
        </w:rPr>
        <w:t xml:space="preserve">Consequence 3:</w:t>
      </w:r>
      <w:r>
        <w:t xml:space="preserve"> </w:t>
      </w:r>
      <w:r>
        <w:t xml:space="preserve">Whoever holds one of the two perspectives for the whole</w:t>
      </w:r>
      <w:r>
        <w:t xml:space="preserve"> </w:t>
      </w:r>
      <w:r>
        <w:rPr>
          <w:b/>
          <w:bCs/>
        </w:rPr>
        <w:t xml:space="preserve">loses</w:t>
      </w:r>
      <w:r>
        <w:t xml:space="preserve"> </w:t>
      </w:r>
      <w:r>
        <w:t xml:space="preserve">the Omega Point. It becomes an ideology.</w:t>
      </w:r>
    </w:p>
    <w:bookmarkEnd w:id="32"/>
    <w:bookmarkStart w:id="33" w:name="the-relation-to-tradition"/>
    <w:p>
      <w:pPr>
        <w:pStyle w:val="Heading2"/>
      </w:pPr>
      <w:r>
        <w:t xml:space="preserve">The Relation to Tradition</w:t>
      </w:r>
    </w:p>
    <w:p>
      <w:pPr>
        <w:pStyle w:val="FirstParagraph"/>
      </w:pPr>
      <w:r>
        <w:t xml:space="preserve">Classical metaphysics often seeks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truth. The present treatise shows: There are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perspectives that are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true — without synthesis.</w:t>
      </w:r>
    </w:p>
    <w:p>
      <w:pPr>
        <w:pStyle w:val="BodyText"/>
      </w:pPr>
      <w:r>
        <w:t xml:space="preserve">This is the</w:t>
      </w:r>
      <w:r>
        <w:t xml:space="preserve"> </w:t>
      </w:r>
      <w:r>
        <w:rPr>
          <w:b/>
          <w:bCs/>
        </w:rPr>
        <w:t xml:space="preserve">consequence</w:t>
      </w:r>
      <w:r>
        <w:t xml:space="preserve"> </w:t>
      </w:r>
      <w:r>
        <w:t xml:space="preserve">of quantum mechanics: Copenhagen and MWI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equivalent. But they are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 </w:t>
      </w:r>
      <w:r>
        <w:t xml:space="preserve">true in a bimodal model.</w:t>
      </w:r>
    </w:p>
    <w:bookmarkEnd w:id="33"/>
    <w:bookmarkEnd w:id="34"/>
    <w:bookmarkStart w:id="38" w:name="X0682ad940d4d65287487959804c78e7f5b34cc3"/>
    <w:p>
      <w:pPr>
        <w:pStyle w:val="Heading1"/>
      </w:pPr>
      <w:r>
        <w:t xml:space="preserve">Open Questions: Is There a Third Perspective?</w:t>
      </w:r>
    </w:p>
    <w:bookmarkStart w:id="35" w:name="the-question"/>
    <w:p>
      <w:pPr>
        <w:pStyle w:val="Heading2"/>
      </w:pPr>
      <w:r>
        <w:t xml:space="preserve">The Question</w:t>
      </w:r>
    </w:p>
    <w:p>
      <w:pPr>
        <w:pStyle w:val="FirstParagraph"/>
      </w:pPr>
      <w:r>
        <w:t xml:space="preserve">We have considered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perspectives: DeLillo (Copenhagen) and Van Dormael (MWI). Is there a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perspective?</w:t>
      </w:r>
    </w:p>
    <w:p>
      <w:pPr>
        <w:pStyle w:val="BodyText"/>
      </w:pPr>
      <w:r>
        <w:rPr>
          <w:b/>
          <w:bCs/>
        </w:rPr>
        <w:t xml:space="preserve">Possible candidates: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Bohmian mechanics:</w:t>
      </w:r>
      <w:r>
        <w:t xml:space="preserve"> </w:t>
      </w:r>
      <w:r>
        <w:t xml:space="preserve">A deterministic interpretation with explicit non-locality.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Relational quantum mechanics (Rovelli):</w:t>
      </w:r>
      <w:r>
        <w:t xml:space="preserve"> </w:t>
      </w:r>
      <w:r>
        <w:t xml:space="preserve">Reality is relative to an observer.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QBism:</w:t>
      </w:r>
      <w:r>
        <w:t xml:space="preserve"> </w:t>
      </w:r>
      <w:r>
        <w:t xml:space="preserve">The wave function is epistemic, not ontic.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Many-minds interpretation:</w:t>
      </w:r>
      <w:r>
        <w:t xml:space="preserve"> </w:t>
      </w:r>
      <w:r>
        <w:t xml:space="preserve">Reality is a continuum.</w:t>
      </w:r>
    </w:p>
    <w:bookmarkEnd w:id="35"/>
    <w:bookmarkStart w:id="36" w:name="possible-answers"/>
    <w:p>
      <w:pPr>
        <w:pStyle w:val="Heading2"/>
      </w:pPr>
      <w:r>
        <w:t xml:space="preserve">Possible Answers</w:t>
      </w:r>
    </w:p>
    <w:p>
      <w:pPr>
        <w:pStyle w:val="FirstParagraph"/>
      </w:pPr>
      <w:r>
        <w:rPr>
          <w:b/>
          <w:bCs/>
        </w:rPr>
        <w:t xml:space="preserve">Answer 1:</w:t>
      </w:r>
      <w:r>
        <w:t xml:space="preserve"> </w:t>
      </w:r>
      <w:r>
        <w:t xml:space="preserve">There are</w:t>
      </w:r>
      <w:r>
        <w:t xml:space="preserve"> </w:t>
      </w:r>
      <w:r>
        <w:rPr>
          <w:b/>
          <w:bCs/>
        </w:rPr>
        <w:t xml:space="preserve">many</w:t>
      </w:r>
      <w:r>
        <w:t xml:space="preserve"> </w:t>
      </w:r>
      <w:r>
        <w:t xml:space="preserve">perspectives. The three mentioned are only examples.</w:t>
      </w:r>
    </w:p>
    <w:p>
      <w:pPr>
        <w:pStyle w:val="BodyText"/>
      </w:pPr>
      <w:r>
        <w:rPr>
          <w:b/>
          <w:bCs/>
        </w:rPr>
        <w:t xml:space="preserve">Answer 2:</w:t>
      </w:r>
      <w:r>
        <w:t xml:space="preserve"> </w:t>
      </w:r>
      <w:r>
        <w:t xml:space="preserve">There are</w:t>
      </w:r>
      <w:r>
        <w:t xml:space="preserve"> </w:t>
      </w:r>
      <w:r>
        <w:rPr>
          <w:b/>
          <w:bCs/>
        </w:rPr>
        <w:t xml:space="preserve">exactly two</w:t>
      </w:r>
      <w:r>
        <w:t xml:space="preserve"> </w:t>
      </w:r>
      <w:r>
        <w:t xml:space="preserve">fundamental perspectives: collapse (DeLillo) and non-collapse (Van Dormael). All others are</w:t>
      </w:r>
      <w:r>
        <w:t xml:space="preserve"> </w:t>
      </w:r>
      <w:r>
        <w:rPr>
          <w:b/>
          <w:bCs/>
        </w:rPr>
        <w:t xml:space="preserve">variants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Answer 3:</w:t>
      </w:r>
      <w:r>
        <w:t xml:space="preserve"> </w:t>
      </w:r>
      <w:r>
        <w:t xml:space="preserve">The question is</w:t>
      </w:r>
      <w:r>
        <w:t xml:space="preserve"> </w:t>
      </w:r>
      <w:r>
        <w:rPr>
          <w:b/>
          <w:bCs/>
        </w:rPr>
        <w:t xml:space="preserve">empirically</w:t>
      </w:r>
      <w:r>
        <w:t xml:space="preserve"> </w:t>
      </w:r>
      <w:r>
        <w:t xml:space="preserve">decidable. But so far there are no experiments that distinguish between Copenhagen and MWI.</w:t>
      </w:r>
    </w:p>
    <w:p>
      <w:pPr>
        <w:pStyle w:val="BodyText"/>
      </w:pPr>
      <w:r>
        <w:rPr>
          <w:b/>
          <w:bCs/>
        </w:rPr>
        <w:t xml:space="preserve">Answer 4:</w:t>
      </w:r>
      <w:r>
        <w:t xml:space="preserve"> </w:t>
      </w:r>
      <w:r>
        <w:t xml:space="preserve">The question is</w:t>
      </w:r>
      <w:r>
        <w:t xml:space="preserve"> </w:t>
      </w:r>
      <w:r>
        <w:rPr>
          <w:b/>
          <w:bCs/>
        </w:rPr>
        <w:t xml:space="preserve">metaphysical</w:t>
      </w:r>
      <w:r>
        <w:t xml:space="preserve">. There is no reason to hold one of the two perspectives for the right one.</w:t>
      </w:r>
    </w:p>
    <w:bookmarkEnd w:id="36"/>
    <w:bookmarkStart w:id="37" w:name="what-we-have-not-shown"/>
    <w:p>
      <w:pPr>
        <w:pStyle w:val="Heading2"/>
      </w:pPr>
      <w:r>
        <w:t xml:space="preserve">What We Have Not Shown</w:t>
      </w:r>
    </w:p>
    <w:p>
      <w:pPr>
        <w:pStyle w:val="FirstParagraph"/>
      </w:pPr>
      <w:r>
        <w:t xml:space="preserve">We have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shown that there is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third perspective. We have only shown that the two considered perspectives can hold</w:t>
      </w:r>
      <w:r>
        <w:t xml:space="preserve"> </w:t>
      </w:r>
      <w:r>
        <w:rPr>
          <w:b/>
          <w:bCs/>
        </w:rPr>
        <w:t xml:space="preserve">simultaneously</w:t>
      </w:r>
      <w:r>
        <w:t xml:space="preserve">.</w:t>
      </w:r>
    </w:p>
    <w:p>
      <w:pPr>
        <w:pStyle w:val="BodyText"/>
      </w:pPr>
      <w:r>
        <w:t xml:space="preserve">The question of</w:t>
      </w:r>
      <w:r>
        <w:t xml:space="preserve"> </w:t>
      </w:r>
      <w:r>
        <w:rPr>
          <w:b/>
          <w:bCs/>
        </w:rPr>
        <w:t xml:space="preserve">completeness</w:t>
      </w:r>
      <w:r>
        <w:t xml:space="preserve"> </w:t>
      </w:r>
      <w:r>
        <w:t xml:space="preserve">remains open. It is the subject of further investigations.</w:t>
      </w:r>
    </w:p>
    <w:bookmarkEnd w:id="37"/>
    <w:bookmarkEnd w:id="38"/>
    <w:bookmarkStart w:id="39" w:name="conclusion-what-has-been-shown"/>
    <w:p>
      <w:pPr>
        <w:pStyle w:val="Heading1"/>
      </w:pPr>
      <w:r>
        <w:t xml:space="preserve">Conclusion: What Has Been Shown?</w:t>
      </w:r>
    </w:p>
    <w:p>
      <w:pPr>
        <w:pStyle w:val="FirstParagraph"/>
      </w:pPr>
      <w:r>
        <w:t xml:space="preserve">The present investigation has shown: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The distinction between DeLillo and Van Dormael has a physical foundation.</w:t>
      </w:r>
      <w:r>
        <w:t xml:space="preserve"> </w:t>
      </w:r>
      <w:r>
        <w:t xml:space="preserve">DeLillo corresponds to the Copenhagen interpretation, Van Dormael to the Many-Worlds Interpretation.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This distinction can be formalized in a bimodal modal logic.</w:t>
      </w:r>
      <w:r>
        <w:t xml:space="preserve"> </w:t>
      </w:r>
      <w:r>
        <w:t xml:space="preserve">Two accessibility relations</w:t>
      </w:r>
      <w:r>
        <w:t xml:space="preserve"> </w:t>
      </w:r>
      <m:oMath>
        <m:sSub>
          <m:e>
            <m:r>
              <m:t>R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V</m:t>
            </m:r>
          </m:sub>
        </m:sSub>
      </m:oMath>
      <w:r>
        <w:t xml:space="preserve"> </w:t>
      </w:r>
      <w:r>
        <w:t xml:space="preserve">on the same set of worlds.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There are consistent bimodal models in which both perspectives hold simultaneously.</w:t>
      </w:r>
      <w:r>
        <w:t xml:space="preserve"> </w:t>
      </w:r>
      <w:r>
        <w:t xml:space="preserve">The Omega Point is a fixed point, not a state.</w:t>
      </w:r>
    </w:p>
    <w:p>
      <w:pPr>
        <w:numPr>
          <w:ilvl w:val="0"/>
          <w:numId w:val="1025"/>
        </w:numPr>
      </w:pPr>
      <w:r>
        <w:rPr>
          <w:b/>
          <w:bCs/>
        </w:rPr>
        <w:t xml:space="preserve">The Omega Point is a relation, not a state.</w:t>
      </w:r>
      <w:r>
        <w:t xml:space="preserve"> </w:t>
      </w:r>
      <w:r>
        <w:t xml:space="preserve">It is the structure of reality as a relation between two perspectives.</w:t>
      </w:r>
    </w:p>
    <w:p>
      <w:pPr>
        <w:pStyle w:val="FirstParagraph"/>
      </w:pPr>
      <w:r>
        <w:t xml:space="preserve">The central claim of this treatise is:</w:t>
      </w:r>
    </w:p>
    <w:p>
      <w:pPr>
        <w:pStyle w:val="BlockText"/>
      </w:pPr>
      <w:r>
        <w:rPr>
          <w:b/>
          <w:bCs/>
        </w:rPr>
        <w:t xml:space="preserve">The non-compatibility of DeLillo and Van Dormael is not an inconsistency, but a structural property of reality. The Omega Point is not a state that one could reach, but a relation between two perspectives that cannot be reduced to each other.</w:t>
      </w:r>
    </w:p>
    <w:p>
      <w:pPr>
        <w:pStyle w:val="FirstParagraph"/>
      </w:pPr>
      <w:r>
        <w:t xml:space="preserve">The question of whether there is a third perspective remains open. Both perspectives are</w:t>
      </w:r>
      <w:r>
        <w:t xml:space="preserve"> </w:t>
      </w:r>
      <w:r>
        <w:rPr>
          <w:b/>
          <w:bCs/>
        </w:rPr>
        <w:t xml:space="preserve">paths to the same limit</w:t>
      </w:r>
      <w:r>
        <w:t xml:space="preserve">.</w:t>
      </w:r>
    </w:p>
    <w:bookmarkEnd w:id="39"/>
    <w:bookmarkStart w:id="43" w:name="appendix-a-the-axioms-in-an-overview"/>
    <w:p>
      <w:pPr>
        <w:pStyle w:val="Heading1"/>
      </w:pPr>
      <w:r>
        <w:t xml:space="preserve">Appendix A: The Axioms in an Overview</w:t>
      </w:r>
    </w:p>
    <w:bookmarkStart w:id="40" w:name="delillo-axioms"/>
    <w:p>
      <w:pPr>
        <w:pStyle w:val="Heading2"/>
      </w:pPr>
      <w:r>
        <w:t xml:space="preserve">DeLillo 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D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D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0"/>
    <w:bookmarkStart w:id="41" w:name="van-dormael-axioms"/>
    <w:p>
      <w:pPr>
        <w:pStyle w:val="Heading2"/>
      </w:pPr>
      <w:r>
        <w:t xml:space="preserve">Van Dormael Axioms</w:t>
      </w:r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V</m:t>
              </m:r>
              <m:r>
                <m:t>1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2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t>p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3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C</m:t>
              </m:r>
              <m:r>
                <m:rPr>
                  <m:sty m:val="p"/>
                </m:rPr>
                <m:t>)</m:t>
              </m:r>
            </m:e>
            <m:e>
              <m:r>
                <m:t>V</m:t>
              </m:r>
              <m:r>
                <m:t>4</m:t>
              </m:r>
              <m:r>
                <m:t>&amp;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→</m:t>
              </m:r>
              <m:sSub>
                <m:e>
                  <m:r>
                    <m:rPr>
                      <m:sty m:val="p"/>
                    </m:rPr>
                    <m:t>◇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rPr>
                  <m:nor/>
                  <m:sty m:val="p"/>
                </m:rPr>
                <m:t>Observer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bookmarkEnd w:id="41"/>
    <w:bookmarkStart w:id="42" w:name="the-omega-point"/>
    <w:p>
      <w:pPr>
        <w:pStyle w:val="Heading2"/>
      </w:pPr>
      <w:r>
        <w:t xml:space="preserve">The Omega Point</w:t>
      </w:r>
    </w:p>
    <w:p>
      <w:pPr>
        <w:pStyle w:val="FirstParagraph"/>
      </w:pPr>
      <m:oMathPara>
        <m:oMathParaPr>
          <m:jc m:val="center"/>
        </m:oMathParaPr>
        <m:oMath>
          <m:borderBox>
            <m:e>
              <m:r>
                <m:rPr>
                  <m:sty m:val="p"/>
                </m:rPr>
                <m:t>Ω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:=</m:t>
                  </m:r>
                </m:e>
              </m:box>
              <m:r>
                <m:rPr>
                  <m:sty m:val="p"/>
                </m:rPr>
                <m:t>{</m:t>
              </m:r>
              <m:r>
                <m:t>w</m:t>
              </m:r>
              <m:r>
                <m:rPr>
                  <m:sty m:val="p"/>
                </m:rPr>
                <m:t>∈</m:t>
              </m:r>
              <m:r>
                <m:t>W</m:t>
              </m:r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∧</m:t>
              </m:r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@</m:t>
              </m:r>
              <m:r>
                <m:t>w</m:t>
              </m:r>
              <m:r>
                <m:rPr>
                  <m:sty m:val="p"/>
                </m:rPr>
                <m:t>}</m:t>
              </m:r>
            </m:e>
          </m:borderBox>
        </m:oMath>
      </m:oMathPara>
    </w:p>
    <w:bookmarkEnd w:id="42"/>
    <w:bookmarkEnd w:id="43"/>
    <w:bookmarkStart w:id="44" w:name="X14978e5c613a831c5ffe2bf22fcd2aa10684a31"/>
    <w:p>
      <w:pPr>
        <w:pStyle w:val="Heading1"/>
      </w:pPr>
      <w:r>
        <w:t xml:space="preserve">Appendix B: The Consistency Proof in an Overview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World</w:t>
            </w:r>
          </w:p>
        </w:tc>
        <w:tc>
          <w:tcPr/>
          <w:p>
            <w:pPr>
              <w:pStyle w:val="Compact"/>
            </w:pP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D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m:oMath>
              <m:r>
                <m:t>p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V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D</m:t>
                  </m:r>
                </m:sub>
              </m:sSub>
              <m:r>
                <m:t>p</m:t>
              </m:r>
            </m:oMath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ty m:val="p"/>
                    </m:rPr>
                    <m:t>□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¬</m:t>
              </m:r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in</w:t>
            </w:r>
            <w:r>
              <w:t xml:space="preserve"> </w:t>
            </w:r>
            <m:oMath>
              <m:r>
                <m:rPr>
                  <m:sty m:val="p"/>
                </m:rPr>
                <m:t>Ω</m:t>
              </m:r>
            </m:oMath>
            <w:r>
              <w:t xml:space="preserve">?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w</m:t>
                  </m:r>
                </m:e>
                <m:sub>
                  <m:r>
                    <m:t>1</m:t>
                  </m:r>
                </m:sub>
              </m:sSub>
            </m:oMath>
          </w:p>
        </w:tc>
        <w:tc>
          <w:tcPr/>
          <w:p>
            <w:pPr>
              <w:pStyle w:val="Compact"/>
            </w:pPr>
            <w:r>
              <w:t xml:space="preserve">true</w:t>
            </w:r>
          </w:p>
        </w:tc>
        <w:tc>
          <w:tcPr/>
          <w:p>
            <w:pPr>
              <w:pStyle w:val="Compact"/>
            </w:pPr>
            <w: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BodyText"/>
      </w:pPr>
      <w:r>
        <w:rPr>
          <w:b/>
          <w:bCs/>
        </w:rPr>
        <w:t xml:space="preserve">Explanation:</w:t>
      </w:r>
      <w:r>
        <w:t xml:space="preserve"> </w:t>
      </w:r>
      <w:r>
        <w:t xml:space="preserve">The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interpreted differently</w:t>
      </w:r>
      <w:r>
        <w:t xml:space="preserve"> </w:t>
      </w:r>
      <w:r>
        <w:t xml:space="preserve">in both perspectives. In the DeLillo perspective,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necessary; in the Van Dormael perspective,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is necessary. Both perspectives hold in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</m:oMath>
      <w:r>
        <w:t xml:space="preserve">. Hence</w:t>
      </w:r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∈</m:t>
        </m:r>
        <m:r>
          <m:rPr>
            <m:sty m:val="p"/>
          </m:rPr>
          <m:t>Ω</m:t>
        </m:r>
      </m:oMath>
      <w:r>
        <w:t xml:space="preserve">.</w:t>
      </w:r>
    </w:p>
    <w:bookmarkEnd w:id="44"/>
    <w:bookmarkStart w:id="45" w:name="appendix-c-comparison-of-perspectives"/>
    <w:p>
      <w:pPr>
        <w:pStyle w:val="Heading1"/>
      </w:pPr>
      <w:r>
        <w:t xml:space="preserve">Appendix C: Comparison of Perspectives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Aspect</w:t>
            </w:r>
          </w:p>
        </w:tc>
        <w:tc>
          <w:tcPr/>
          <w:p>
            <w:pPr>
              <w:pStyle w:val="Compact"/>
            </w:pPr>
            <w:r>
              <w:t xml:space="preserve">DeLillo (Copenhagen)</w:t>
            </w:r>
          </w:p>
        </w:tc>
        <w:tc>
          <w:tcPr/>
          <w:p>
            <w:pPr>
              <w:pStyle w:val="Compact"/>
            </w:pPr>
            <w:r>
              <w:t xml:space="preserve">Van Dormael (MWI)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Collapse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Reality</w:t>
            </w:r>
          </w:p>
        </w:tc>
        <w:tc>
          <w:tcPr/>
          <w:p>
            <w:pPr>
              <w:pStyle w:val="Compact"/>
            </w:pPr>
            <w:r>
              <w:t xml:space="preserve">One</w:t>
            </w:r>
          </w:p>
        </w:tc>
        <w:tc>
          <w:tcPr/>
          <w:p>
            <w:pPr>
              <w:pStyle w:val="Compact"/>
            </w:pPr>
            <w:r>
              <w:t xml:space="preserve">Many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Observer</w:t>
            </w:r>
          </w:p>
        </w:tc>
        <w:tc>
          <w:tcPr/>
          <w:p>
            <w:pPr>
              <w:pStyle w:val="Compact"/>
            </w:pPr>
            <w:r>
              <w:t xml:space="preserve">Constitutive</w:t>
            </w:r>
          </w:p>
        </w:tc>
        <w:tc>
          <w:tcPr/>
          <w:p>
            <w:pPr>
              <w:pStyle w:val="Compact"/>
            </w:pPr>
            <w:r>
              <w:t xml:space="preserve">Non-constitutive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</w:t>
            </w:r>
          </w:p>
        </w:tc>
        <w:tc>
          <w:tcPr/>
          <w:p>
            <w:pPr>
              <w:pStyle w:val="Compact"/>
            </w:pPr>
            <w:r>
              <w:t xml:space="preserve">Linear</w:t>
            </w:r>
          </w:p>
        </w:tc>
        <w:tc>
          <w:tcPr/>
          <w:p>
            <w:pPr>
              <w:pStyle w:val="Compact"/>
            </w:pPr>
            <w:r>
              <w:t xml:space="preserve">Branched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Death</w:t>
            </w:r>
          </w:p>
        </w:tc>
        <w:tc>
          <w:tcPr/>
          <w:p>
            <w:pPr>
              <w:pStyle w:val="Compact"/>
            </w:pPr>
            <w: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Transition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Loss</w:t>
            </w:r>
          </w:p>
        </w:tc>
        <w:tc>
          <w:tcPr/>
          <w:p>
            <w:pPr>
              <w:pStyle w:val="Compact"/>
            </w:pPr>
            <w:r>
              <w:t xml:space="preserve">Real</w:t>
            </w:r>
          </w:p>
        </w:tc>
        <w:tc>
          <w:tcPr/>
          <w:p>
            <w:pPr>
              <w:pStyle w:val="Compact"/>
            </w:pPr>
            <w:r>
              <w:t xml:space="preserve">Relative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Perspective</w:t>
            </w:r>
          </w:p>
        </w:tc>
        <w:tc>
          <w:tcPr/>
          <w:p>
            <w:pPr>
              <w:pStyle w:val="Compact"/>
            </w:pPr>
            <w:r>
              <w:t xml:space="preserve">Present</w:t>
            </w:r>
          </w:p>
        </w:tc>
        <w:tc>
          <w:tcPr/>
          <w:p>
            <w:pPr>
              <w:pStyle w:val="Compact"/>
            </w:pPr>
            <w:r>
              <w:t xml:space="preserve">Fullness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Image</w:t>
            </w:r>
          </w:p>
        </w:tc>
        <w:tc>
          <w:tcPr/>
          <w:p>
            <w:pPr>
              <w:pStyle w:val="Compact"/>
            </w:pPr>
            <w:r>
              <w:t xml:space="preserve">Stones</w:t>
            </w:r>
          </w:p>
        </w:tc>
        <w:tc>
          <w:tcPr/>
          <w:p>
            <w:pPr>
              <w:pStyle w:val="Compact"/>
            </w:pPr>
            <w:r>
              <w:t xml:space="preserve">Branchings</w:t>
            </w:r>
          </w:p>
        </w:tc>
      </w:tr>
    </w:tbl>
    <w:bookmarkEnd w:id="45"/>
    <w:bookmarkStart w:id="46" w:name="afterword"/>
    <w:p>
      <w:pPr>
        <w:pStyle w:val="Heading1"/>
      </w:pPr>
      <w:r>
        <w:t xml:space="preserve">Afterword</w:t>
      </w:r>
    </w:p>
    <w:p>
      <w:pPr>
        <w:pStyle w:val="FirstParagraph"/>
      </w:pPr>
      <w:r>
        <w:t xml:space="preserve">You have read this treatise. Perhaps the idea of bimodal non-compatibility surprised you. Perhaps the refinement of the physical foundation impressed you. Both are fine.</w:t>
      </w:r>
    </w:p>
    <w:p>
      <w:pPr>
        <w:pStyle w:val="BodyText"/>
      </w:pPr>
      <w:r>
        <w:t xml:space="preserve">The investigation has shown: The distinction between DeLillo and Van Dormael is</w:t>
      </w:r>
      <w:r>
        <w:t xml:space="preserve"> </w:t>
      </w:r>
      <w:r>
        <w:rPr>
          <w:b/>
          <w:bCs/>
        </w:rPr>
        <w:t xml:space="preserve">not a philosophical game</w:t>
      </w:r>
      <w:r>
        <w:t xml:space="preserve">, but a</w:t>
      </w:r>
      <w:r>
        <w:t xml:space="preserve"> </w:t>
      </w:r>
      <w:r>
        <w:rPr>
          <w:b/>
          <w:bCs/>
        </w:rPr>
        <w:t xml:space="preserve">structural property</w:t>
      </w:r>
      <w:r>
        <w:t xml:space="preserve"> </w:t>
      </w:r>
      <w:r>
        <w:t xml:space="preserve">of reality. It has a physical foundation: Copenhagen vs. MWI.</w:t>
      </w:r>
    </w:p>
    <w:p>
      <w:pPr>
        <w:pStyle w:val="BodyText"/>
      </w:pPr>
      <w:r>
        <w:t xml:space="preserve">What remains is the insight that the Omega Point is</w:t>
      </w:r>
      <w:r>
        <w:t xml:space="preserve"> </w:t>
      </w:r>
      <w:r>
        <w:rPr>
          <w:b/>
          <w:bCs/>
        </w:rPr>
        <w:t xml:space="preserve">not a state</w:t>
      </w:r>
      <w:r>
        <w:t xml:space="preserve">. It is 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w:r>
        <w:t xml:space="preserve">— the structure of reality as a relation between two perspectives that cannot be reduced to each other.</w:t>
      </w:r>
    </w:p>
    <w:p>
      <w:pPr>
        <w:pStyle w:val="BodyText"/>
      </w:pPr>
      <w:r>
        <w:t xml:space="preserve">One final question:</w:t>
      </w:r>
    </w:p>
    <w:p>
      <w:pPr>
        <w:pStyle w:val="BlockText"/>
      </w:pPr>
      <w:r>
        <w:rPr>
          <w:b/>
          <w:bCs/>
        </w:rPr>
        <w:t xml:space="preserve">Do we dare the leap into openness to the limit — even though there are two perspectives that are not compatible?</w:t>
      </w:r>
    </w:p>
    <w:p>
      <w:pPr>
        <w:pStyle w:val="FirstParagraph"/>
      </w:pPr>
      <w:r>
        <w:rPr>
          <w:i/>
          <w:iCs/>
        </w:rPr>
        <w:t xml:space="preserve">This treatise was written in the spirit of rigorous modal logic, yet in the language of philosophy – for truth requires both: the precision of the formula and the breadth of the concept.</w:t>
      </w:r>
    </w:p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 Perspectives, One Limit Bimodal Non-Compatibility in DeLillo and Van Dormael</dc:title>
  <dc:creator>Paul Koop</dc:creator>
  <dc:language>de</dc:language>
  <cp:keywords/>
  <dcterms:created xsi:type="dcterms:W3CDTF">2026-09-26T13:07:14Z</dcterms:created>
  <dcterms:modified xsi:type="dcterms:W3CDTF">2026-09-26T13:07:14Z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In DreiFilmeZweiBuecher.md and DieZeitlosigkeitDerSteine2.md it is claimed: The DeLillo perspective and the Van Dormael perspective are not compatible, but simultaneously true. This claim has a physical foundation: DeLillo corresponds to the Copenhagen interpretation (collapse, one reality, constitutive observer), Van Dormael to the Many- Worlds Interpretation (no collapse, all possibilities real, no distinguished observer). The present treatise provides a modal-logical version of this distinction. It introduces two modal operators corresponding to the two interpretations, defines the Omega Point as a fixed point, and proves: There are consistent bimodal models in which both perspectives hold simultaneously without contradicting each other. The Omega Point thus proves to be a relation, not a state. Both perspectives are paths to the same limit.</vt:lpwstr>
  </property>
  <property fmtid="{D5CDD505-2E9C-101B-9397-08002B2CF9AE}" pid="3" name="subtitle">
    <vt:lpwstr>Bimodal Non-Compatibility in DeLillo and Van Dormael</vt:lpwstr>
  </property>
  <property fmtid="{D5CDD505-2E9C-101B-9397-08002B2CF9AE}" pid="4" name="version">
    <vt:lpwstr>9</vt:lpwstr>
  </property>
</Properties>
</file>