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Two Perspectives, One Limit</w:t>
      </w:r>
      <w:r>
        <w:br/>
      </w:r>
      <w:r>
        <w:t xml:space="preserve">Bimodal Non-Compatibility in DeLillo and Van Dormael</w:t>
      </w:r>
    </w:p>
    <w:p>
      <w:pPr>
        <w:pStyle w:val="Subtitle"/>
      </w:pPr>
      <w:r>
        <w:t xml:space="preserve">Bimodal Non-Compatibility in DeLillo and Van Dormael</w:t>
      </w:r>
    </w:p>
    <w:p>
      <w:pPr>
        <w:pStyle w:val="Author"/>
      </w:pPr>
      <w:r>
        <w:t xml:space="preserve">Paul Koop</w:t>
      </w:r>
    </w:p>
    <w:p>
      <w:pPr>
        <w:pStyle w:val="AbstractTitle"/>
      </w:pPr>
      <w:r>
        <w:t xml:space="preserve">Zusammenfassung</w:t>
      </w:r>
    </w:p>
    <w:p>
      <w:pPr>
        <w:pStyle w:val="Abstract"/>
      </w:pPr>
      <w:r>
        <w:t xml:space="preserve">In DreiFilmeZweiBuecher.md and DieZeitlosigkeitDerSteine2.md it is</w:t>
      </w:r>
      <w:r>
        <w:t xml:space="preserve"> </w:t>
      </w:r>
      <w:r>
        <w:t xml:space="preserve">claimed: The DeLillo perspective and the Van Dormael perspective are not</w:t>
      </w:r>
      <w:r>
        <w:t xml:space="preserve"> </w:t>
      </w:r>
      <w:r>
        <w:t xml:space="preserve">compatible, but simultaneously true. This claim has a physical</w:t>
      </w:r>
      <w:r>
        <w:t xml:space="preserve"> </w:t>
      </w:r>
      <w:r>
        <w:t xml:space="preserve">foundation: DeLillo corresponds to the Copenhagen interpretation</w:t>
      </w:r>
      <w:r>
        <w:t xml:space="preserve"> </w:t>
      </w:r>
      <w:r>
        <w:t xml:space="preserve">(collapse, one reality, constitutive observer), Van Dormael to the Many-</w:t>
      </w:r>
      <w:r>
        <w:t xml:space="preserve"> </w:t>
      </w:r>
      <w:r>
        <w:t xml:space="preserve">Worlds Interpretation (no collapse, all possibilities real, no</w:t>
      </w:r>
      <w:r>
        <w:t xml:space="preserve"> </w:t>
      </w:r>
      <w:r>
        <w:t xml:space="preserve">distinguished observer). The present treatise provides a modal-logical</w:t>
      </w:r>
      <w:r>
        <w:t xml:space="preserve"> </w:t>
      </w:r>
      <w:r>
        <w:t xml:space="preserve">version of this distinction. It introduces two modal operators</w:t>
      </w:r>
      <w:r>
        <w:t xml:space="preserve"> </w:t>
      </w:r>
      <w:r>
        <w:t xml:space="preserve">corresponding to the two interpretations, defines the Omega Point as a</w:t>
      </w:r>
      <w:r>
        <w:t xml:space="preserve"> </w:t>
      </w:r>
      <w:r>
        <w:t xml:space="preserve">fixed point, and proves: There are consistent bimodal models in which</w:t>
      </w:r>
      <w:r>
        <w:t xml:space="preserve"> </w:t>
      </w:r>
      <w:r>
        <w:t xml:space="preserve">both perspectives hold simultaneously without contradicting each other.</w:t>
      </w:r>
      <w:r>
        <w:t xml:space="preserve"> </w:t>
      </w:r>
      <w:r>
        <w:t xml:space="preserve">The Omega Point thus proves to be a relation, not a state. Both</w:t>
      </w:r>
      <w:r>
        <w:t xml:space="preserve"> </w:t>
      </w:r>
      <w:r>
        <w:t xml:space="preserve">perspectives are paths to the same limit.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pPr>
        <w:pStyle w:val="FirstParagraph"/>
      </w:pPr>
      <w:r>
        <w:rPr>
          <w:i/>
          <w:iCs/>
        </w:rPr>
        <w:t xml:space="preserve">Past and future are horizons of knowledge.</w:t>
      </w:r>
      <w:r>
        <w:br/>
      </w:r>
      <w:r>
        <w:rPr>
          <w:i/>
          <w:iCs/>
        </w:rPr>
        <w:t xml:space="preserve">The present is the locus of reality.</w:t>
      </w:r>
      <w:r>
        <w:br/>
      </w:r>
      <w:r>
        <w:rPr>
          <w:i/>
          <w:iCs/>
        </w:rPr>
        <w:t xml:space="preserve">Nothing that was, is lost.</w:t>
      </w:r>
    </w:p>
    <w:bookmarkStart w:id="9" w:name="X46555d8c7dc6f760359cd78732b606508839aa5"/>
    <w:p>
      <w:pPr>
        <w:pStyle w:val="Heading1"/>
      </w:pPr>
      <w:r>
        <w:t xml:space="preserve">Preface: Non-Compatibility as a Philosophical Claim</w:t>
      </w:r>
    </w:p>
    <w:p>
      <w:pPr>
        <w:pStyle w:val="FirstParagraph"/>
      </w:pPr>
      <w:r>
        <w:t xml:space="preserve">In</w:t>
      </w:r>
      <w:r>
        <w:t xml:space="preserve"> </w:t>
      </w:r>
      <w:r>
        <w:rPr>
          <w:rStyle w:val="VerbatimChar"/>
        </w:rPr>
        <w:t xml:space="preserve">DreiFilmeZweiBuecher.md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DieZeitlosigkeitDerSteine2.md</w:t>
      </w:r>
      <w:r>
        <w:t xml:space="preserve">, a thesis is advanced that appears paradoxical at first glance: The</w:t>
      </w:r>
      <w:r>
        <w:t xml:space="preserve"> </w:t>
      </w:r>
      <w:r>
        <w:rPr>
          <w:b/>
          <w:bCs/>
        </w:rPr>
        <w:t xml:space="preserve">DeLillo perspective</w:t>
      </w:r>
      <w:r>
        <w:t xml:space="preserve"> </w:t>
      </w:r>
      <w:r>
        <w:t xml:space="preserve">and the</w:t>
      </w:r>
      <w:r>
        <w:t xml:space="preserve"> </w:t>
      </w:r>
      <w:r>
        <w:rPr>
          <w:b/>
          <w:bCs/>
        </w:rPr>
        <w:t xml:space="preserve">Van Dormael perspective</w:t>
      </w:r>
      <w:r>
        <w:t xml:space="preserve"> </w:t>
      </w:r>
      <w:r>
        <w:t xml:space="preserve">are</w:t>
      </w:r>
      <w:r>
        <w:t xml:space="preserve"> </w:t>
      </w:r>
      <w:r>
        <w:rPr>
          <w:b/>
          <w:bCs/>
        </w:rPr>
        <w:t xml:space="preserve">not compatible</w:t>
      </w:r>
      <w:r>
        <w:t xml:space="preserve"> </w:t>
      </w:r>
      <w:r>
        <w:t xml:space="preserve">— but they are</w:t>
      </w:r>
      <w:r>
        <w:t xml:space="preserve"> </w:t>
      </w:r>
      <w:r>
        <w:rPr>
          <w:b/>
          <w:bCs/>
        </w:rPr>
        <w:t xml:space="preserve">simultaneously true</w:t>
      </w:r>
      <w:r>
        <w:t xml:space="preserve">.</w:t>
      </w:r>
    </w:p>
    <w:p>
      <w:pPr>
        <w:pStyle w:val="BodyText"/>
      </w:pPr>
      <w:r>
        <w:t xml:space="preserve">This thesis is philosophically demanding. It does not claim that both perspectives</w:t>
      </w:r>
      <w:r>
        <w:t xml:space="preserve"> </w:t>
      </w:r>
      <w:r>
        <w:t xml:space="preserve">“somehow”</w:t>
      </w:r>
      <w:r>
        <w:t xml:space="preserve"> </w:t>
      </w:r>
      <w:r>
        <w:t xml:space="preserve">go together. It claims, on the contrary: Whoever wants to bring them into a synthesis</w:t>
      </w:r>
      <w:r>
        <w:t xml:space="preserve"> </w:t>
      </w:r>
      <w:r>
        <w:rPr>
          <w:b/>
          <w:bCs/>
        </w:rPr>
        <w:t xml:space="preserve">destroys them</w:t>
      </w:r>
      <w:r>
        <w:t xml:space="preserve">. Whoever holds one of them for the whole makes it an ideology.</w:t>
      </w:r>
    </w:p>
    <w:p>
      <w:pPr>
        <w:pStyle w:val="BodyText"/>
      </w:pPr>
      <w:r>
        <w:t xml:space="preserve">The present treatise provides a</w:t>
      </w:r>
      <w:r>
        <w:t xml:space="preserve"> </w:t>
      </w:r>
      <w:r>
        <w:rPr>
          <w:b/>
          <w:bCs/>
        </w:rPr>
        <w:t xml:space="preserve">precise modal-logical version</w:t>
      </w:r>
      <w:r>
        <w:t xml:space="preserve"> </w:t>
      </w:r>
      <w:r>
        <w:t xml:space="preserve">of this thesis. It shows:</w:t>
      </w:r>
    </w:p>
    <w:p>
      <w:pPr>
        <w:pStyle w:val="Compact"/>
        <w:numPr>
          <w:ilvl w:val="0"/>
          <w:numId w:val="1001"/>
        </w:numPr>
      </w:pPr>
      <w:r>
        <w:t xml:space="preserve">The distinction between DeLillo and Van Dormael has a</w:t>
      </w:r>
      <w:r>
        <w:t xml:space="preserve"> </w:t>
      </w:r>
      <w:r>
        <w:rPr>
          <w:b/>
          <w:bCs/>
        </w:rPr>
        <w:t xml:space="preserve">physical foundation</w:t>
      </w:r>
      <w:r>
        <w:t xml:space="preserve">: DeLillo corresponds to the</w:t>
      </w:r>
      <w:r>
        <w:t xml:space="preserve"> </w:t>
      </w:r>
      <w:r>
        <w:rPr>
          <w:b/>
          <w:bCs/>
        </w:rPr>
        <w:t xml:space="preserve">Copenhagen interpretation</w:t>
      </w:r>
      <w:r>
        <w:t xml:space="preserve"> </w:t>
      </w:r>
      <w:r>
        <w:t xml:space="preserve">of quantum mechanics, Van Dormael to the</w:t>
      </w:r>
      <w:r>
        <w:t xml:space="preserve"> </w:t>
      </w:r>
      <w:r>
        <w:rPr>
          <w:b/>
          <w:bCs/>
        </w:rPr>
        <w:t xml:space="preserve">Many-Worlds Interpretation (MWI)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This distinction can be formalized in a</w:t>
      </w:r>
      <w:r>
        <w:t xml:space="preserve"> </w:t>
      </w:r>
      <w:r>
        <w:rPr>
          <w:b/>
          <w:bCs/>
        </w:rPr>
        <w:t xml:space="preserve">bimodal modal logic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In this logic, there are</w:t>
      </w:r>
      <w:r>
        <w:t xml:space="preserve"> </w:t>
      </w:r>
      <w:r>
        <w:rPr>
          <w:b/>
          <w:bCs/>
        </w:rPr>
        <w:t xml:space="preserve">consistent models</w:t>
      </w:r>
      <w:r>
        <w:t xml:space="preserve"> </w:t>
      </w:r>
      <w:r>
        <w:t xml:space="preserve">in which both perspectives hold simultaneously.</w:t>
      </w:r>
    </w:p>
    <w:p>
      <w:pPr>
        <w:pStyle w:val="Compact"/>
        <w:numPr>
          <w:ilvl w:val="0"/>
          <w:numId w:val="1001"/>
        </w:numPr>
      </w:pPr>
      <w:r>
        <w:t xml:space="preserve">The</w:t>
      </w:r>
      <w:r>
        <w:t xml:space="preserve"> </w:t>
      </w:r>
      <w:r>
        <w:rPr>
          <w:b/>
          <w:bCs/>
        </w:rPr>
        <w:t xml:space="preserve">Omega Point</w:t>
      </w:r>
      <w:r>
        <w:t xml:space="preserve"> </w:t>
      </w:r>
      <w:r>
        <w:t xml:space="preserve">is, in this framework, a</w:t>
      </w:r>
      <w:r>
        <w:t xml:space="preserve"> </w:t>
      </w:r>
      <w:r>
        <w:rPr>
          <w:b/>
          <w:bCs/>
        </w:rPr>
        <w:t xml:space="preserve">fixed point</w:t>
      </w:r>
      <w:r>
        <w:t xml:space="preserve"> </w:t>
      </w:r>
      <w:r>
        <w:t xml:space="preserve">— a relation, not a state.</w:t>
      </w:r>
    </w:p>
    <w:p>
      <w:pPr>
        <w:pStyle w:val="FirstParagraph"/>
      </w:pPr>
      <w:r>
        <w:t xml:space="preserve">The central claim of this treatise is:</w:t>
      </w:r>
    </w:p>
    <w:p>
      <w:pPr>
        <w:pStyle w:val="BlockText"/>
      </w:pPr>
      <w:r>
        <w:rPr>
          <w:b/>
          <w:bCs/>
        </w:rPr>
        <w:t xml:space="preserve">The non-compatibility of DeLillo and Van Dormael is not an inconsistency, but a structural property of reality. The Omega Point is not a state that one could reach, but a relation between two perspectives that cannot be reduced to each other.</w:t>
      </w:r>
    </w:p>
    <w:p>
      <w:pPr>
        <w:pStyle w:val="FirstParagraph"/>
      </w:pPr>
      <w:r>
        <w:t xml:space="preserve">The investigation remains faithful to the self-understanding of</w:t>
      </w:r>
      <w:r>
        <w:t xml:space="preserve"> </w:t>
      </w:r>
      <w:r>
        <w:rPr>
          <w:rStyle w:val="VerbatimChar"/>
        </w:rPr>
        <w:t xml:space="preserve">modal5.md</w:t>
      </w:r>
      <w:r>
        <w:t xml:space="preserve">: It shows</w:t>
      </w:r>
      <w:r>
        <w:t xml:space="preserve"> </w:t>
      </w:r>
      <w:r>
        <w:rPr>
          <w:b/>
          <w:bCs/>
        </w:rPr>
        <w:t xml:space="preserve">dependencies</w:t>
      </w:r>
      <w:r>
        <w:t xml:space="preserve">, not truths. It shows that both perspectives are</w:t>
      </w:r>
      <w:r>
        <w:t xml:space="preserve"> </w:t>
      </w:r>
      <w:r>
        <w:rPr>
          <w:b/>
          <w:bCs/>
        </w:rPr>
        <w:t xml:space="preserve">paths to the same limit</w:t>
      </w:r>
      <w:r>
        <w:t xml:space="preserve">.</w:t>
      </w:r>
    </w:p>
    <w:bookmarkEnd w:id="9"/>
    <w:bookmarkStart w:id="14" w:name="X954f9e26a0348cb6a1a34e102febec0c61efd4f"/>
    <w:p>
      <w:pPr>
        <w:pStyle w:val="Heading1"/>
      </w:pPr>
      <w:r>
        <w:t xml:space="preserve">Bimodal Modal Logic: Two Accessibility Relations</w:t>
      </w:r>
    </w:p>
    <w:bookmarkStart w:id="10" w:name="the-basic-idea"/>
    <w:p>
      <w:pPr>
        <w:pStyle w:val="Heading2"/>
      </w:pPr>
      <w:r>
        <w:t xml:space="preserve">The Basic Idea</w:t>
      </w:r>
    </w:p>
    <w:p>
      <w:pPr>
        <w:pStyle w:val="FirstParagraph"/>
      </w:pPr>
      <w:r>
        <w:t xml:space="preserve">Classical modal logic uses</w:t>
      </w:r>
      <w:r>
        <w:t xml:space="preserve"> </w:t>
      </w:r>
      <w:r>
        <w:rPr>
          <w:b/>
          <w:bCs/>
        </w:rPr>
        <w:t xml:space="preserve">one</w:t>
      </w:r>
      <w:r>
        <w:t xml:space="preserve"> </w:t>
      </w:r>
      <w:r>
        <w:t xml:space="preserve">accessibility relation</w:t>
      </w:r>
      <w:r>
        <w:t xml:space="preserve"> </w:t>
      </w:r>
      <m:oMath>
        <m:r>
          <m:t>R</m:t>
        </m:r>
      </m:oMath>
      <w:r>
        <w:t xml:space="preserve"> </w:t>
      </w:r>
      <w:r>
        <w:t xml:space="preserve">between possible worlds.</w:t>
      </w:r>
      <w:r>
        <w:t xml:space="preserve"> </w:t>
      </w:r>
      <w:r>
        <w:rPr>
          <w:b/>
          <w:bCs/>
        </w:rPr>
        <w:t xml:space="preserve">Bimodal modal logic</w:t>
      </w:r>
      <w:r>
        <w:t xml:space="preserve"> </w:t>
      </w:r>
      <w:r>
        <w:t xml:space="preserve">uses</w:t>
      </w:r>
      <w:r>
        <w:t xml:space="preserve"> </w:t>
      </w:r>
      <w:r>
        <w:rPr>
          <w:b/>
          <w:bCs/>
        </w:rPr>
        <w:t xml:space="preserve">two</w:t>
      </w:r>
      <w:r>
        <w:t xml:space="preserve"> </w:t>
      </w:r>
      <w:r>
        <w:t xml:space="preserve">relations</w:t>
      </w:r>
      <w:r>
        <w:t xml:space="preserve"> </w:t>
      </w:r>
      <m:oMath>
        <m:sSub>
          <m:e>
            <m:r>
              <m:t>R</m:t>
            </m:r>
          </m:e>
          <m:sub>
            <m:r>
              <m:t>D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R</m:t>
            </m:r>
          </m:e>
          <m:sub>
            <m:r>
              <m:t>V</m:t>
            </m:r>
          </m:sub>
        </m:sSub>
      </m:oMath>
      <w:r>
        <w:t xml:space="preserve"> </w:t>
      </w:r>
      <w:r>
        <w:t xml:space="preserve">on</w:t>
      </w:r>
      <w:r>
        <w:t xml:space="preserve"> </w:t>
      </w:r>
      <w:r>
        <w:rPr>
          <w:b/>
          <w:bCs/>
        </w:rPr>
        <w:t xml:space="preserve">the same</w:t>
      </w:r>
      <w:r>
        <w:t xml:space="preserve"> </w:t>
      </w:r>
      <w:r>
        <w:t xml:space="preserve">set of worlds.</w:t>
      </w:r>
    </w:p>
    <w:p>
      <w:pPr>
        <w:pStyle w:val="BodyText"/>
      </w:pPr>
      <w:r>
        <w:rPr>
          <w:b/>
          <w:bCs/>
        </w:rPr>
        <w:t xml:space="preserve">Intuition:</w:t>
      </w:r>
      <w:r>
        <w:t xml:space="preserve"> </w:t>
      </w:r>
      <w:r>
        <w:t xml:space="preserve">Both relations describe</w:t>
      </w:r>
      <w:r>
        <w:t xml:space="preserve"> </w:t>
      </w:r>
      <w:r>
        <w:rPr>
          <w:b/>
          <w:bCs/>
        </w:rPr>
        <w:t xml:space="preserve">the same reality</w:t>
      </w:r>
      <w:r>
        <w:t xml:space="preserve"> </w:t>
      </w:r>
      <w:r>
        <w:t xml:space="preserve">— but from different perspectives.</w:t>
      </w:r>
    </w:p>
    <w:bookmarkEnd w:id="10"/>
    <w:bookmarkStart w:id="11" w:name="the-language"/>
    <w:p>
      <w:pPr>
        <w:pStyle w:val="Heading2"/>
      </w:pPr>
      <w:r>
        <w:t xml:space="preserve">The Language</w:t>
      </w:r>
    </w:p>
    <w:p>
      <w:pPr>
        <w:pStyle w:val="FirstParagraph"/>
      </w:pPr>
      <w:r>
        <w:t xml:space="preserve">We extend the language of S5 by</w:t>
      </w:r>
      <w:r>
        <w:t xml:space="preserve"> </w:t>
      </w:r>
      <w:r>
        <w:rPr>
          <w:b/>
          <w:bCs/>
        </w:rPr>
        <w:t xml:space="preserve">two</w:t>
      </w:r>
      <w:r>
        <w:t xml:space="preserve"> </w:t>
      </w:r>
      <w:r>
        <w:t xml:space="preserve">necessity operators:</w:t>
      </w:r>
    </w:p>
    <w:p>
      <w:pPr>
        <w:pStyle w:val="Compact"/>
        <w:numPr>
          <w:ilvl w:val="0"/>
          <w:numId w:val="1002"/>
        </w:numPr>
      </w:pPr>
      <m:oMath>
        <m:sSub>
          <m:e>
            <m:r>
              <m:rPr>
                <m:sty m:val="p"/>
              </m:rPr>
              <m:t>□</m:t>
            </m:r>
          </m:e>
          <m:sub>
            <m:r>
              <m:t>D</m:t>
            </m:r>
          </m:sub>
        </m:sSub>
        <m:r>
          <m:t>p</m:t>
        </m:r>
      </m:oMath>
      <w:r>
        <w:t xml:space="preserve">:</w:t>
      </w:r>
      <w:r>
        <w:t xml:space="preserve"> </w:t>
      </w:r>
      <w:r>
        <w:t xml:space="preserve">“Necessary in the DeLillo perspective.”</w:t>
      </w:r>
    </w:p>
    <w:p>
      <w:pPr>
        <w:pStyle w:val="Compact"/>
        <w:numPr>
          <w:ilvl w:val="0"/>
          <w:numId w:val="1002"/>
        </w:numPr>
      </w:pPr>
      <m:oMath>
        <m:sSub>
          <m:e>
            <m:r>
              <m:rPr>
                <m:sty m:val="p"/>
              </m:rPr>
              <m:t>□</m:t>
            </m:r>
          </m:e>
          <m:sub>
            <m:r>
              <m:t>V</m:t>
            </m:r>
          </m:sub>
        </m:sSub>
        <m:r>
          <m:t>p</m:t>
        </m:r>
      </m:oMath>
      <w:r>
        <w:t xml:space="preserve">:</w:t>
      </w:r>
      <w:r>
        <w:t xml:space="preserve"> </w:t>
      </w:r>
      <w:r>
        <w:t xml:space="preserve">“Necessary in the Van Dormael perspective.”</w:t>
      </w:r>
    </w:p>
    <w:p>
      <w:pPr>
        <w:pStyle w:val="FirstParagraph"/>
      </w:pPr>
      <w:r>
        <w:t xml:space="preserve">The possibility operators are defined as usual:</w:t>
      </w:r>
    </w:p>
    <w:p>
      <w:pPr>
        <w:pStyle w:val="Compact"/>
        <w:numPr>
          <w:ilvl w:val="0"/>
          <w:numId w:val="1003"/>
        </w:numPr>
      </w:pPr>
      <m:oMath>
        <m:sSub>
          <m:e>
            <m:r>
              <m:rPr>
                <m:sty m:val="p"/>
              </m:rPr>
              <m:t>◇</m:t>
            </m:r>
          </m:e>
          <m:sub>
            <m:r>
              <m:t>D</m:t>
            </m:r>
          </m:sub>
        </m:sSub>
        <m:r>
          <m:t>p</m:t>
        </m:r>
        <m:box>
          <m:boxPr>
            <m:opEmu m:val="on"/>
          </m:boxPr>
          <m:e>
            <m:r>
              <m:rPr>
                <m:sty m:val="p"/>
              </m:rPr>
              <m:t>:=</m:t>
            </m:r>
          </m:e>
        </m:box>
        <m:r>
          <m:rPr>
            <m:sty m:val="p"/>
          </m:rPr>
          <m:t>¬</m:t>
        </m:r>
        <m:sSub>
          <m:e>
            <m:r>
              <m:rPr>
                <m:sty m:val="p"/>
              </m:rPr>
              <m:t>□</m:t>
            </m:r>
          </m:e>
          <m:sub>
            <m:r>
              <m:t>D</m:t>
            </m:r>
          </m:sub>
        </m:sSub>
        <m:r>
          <m:rPr>
            <m:sty m:val="p"/>
          </m:rPr>
          <m:t>¬</m:t>
        </m:r>
        <m:r>
          <m:t>p</m:t>
        </m:r>
      </m:oMath>
    </w:p>
    <w:p>
      <w:pPr>
        <w:pStyle w:val="Compact"/>
        <w:numPr>
          <w:ilvl w:val="0"/>
          <w:numId w:val="1003"/>
        </w:numPr>
      </w:pPr>
      <m:oMath>
        <m:sSub>
          <m:e>
            <m:r>
              <m:rPr>
                <m:sty m:val="p"/>
              </m:rPr>
              <m:t>◇</m:t>
            </m:r>
          </m:e>
          <m:sub>
            <m:r>
              <m:t>V</m:t>
            </m:r>
          </m:sub>
        </m:sSub>
        <m:r>
          <m:t>p</m:t>
        </m:r>
        <m:box>
          <m:boxPr>
            <m:opEmu m:val="on"/>
          </m:boxPr>
          <m:e>
            <m:r>
              <m:rPr>
                <m:sty m:val="p"/>
              </m:rPr>
              <m:t>:=</m:t>
            </m:r>
          </m:e>
        </m:box>
        <m:r>
          <m:rPr>
            <m:sty m:val="p"/>
          </m:rPr>
          <m:t>¬</m:t>
        </m:r>
        <m:sSub>
          <m:e>
            <m:r>
              <m:rPr>
                <m:sty m:val="p"/>
              </m:rPr>
              <m:t>□</m:t>
            </m:r>
          </m:e>
          <m:sub>
            <m:r>
              <m:t>V</m:t>
            </m:r>
          </m:sub>
        </m:sSub>
        <m:r>
          <m:rPr>
            <m:sty m:val="p"/>
          </m:rPr>
          <m:t>¬</m:t>
        </m:r>
        <m:r>
          <m:t>p</m:t>
        </m:r>
      </m:oMath>
    </w:p>
    <w:bookmarkEnd w:id="11"/>
    <w:bookmarkStart w:id="12" w:name="semantics"/>
    <w:p>
      <w:pPr>
        <w:pStyle w:val="Heading2"/>
      </w:pPr>
      <w:r>
        <w:t xml:space="preserve">Semantics</w:t>
      </w:r>
    </w:p>
    <w:p>
      <w:pPr>
        <w:pStyle w:val="FirstParagraph"/>
      </w:pPr>
      <w:r>
        <w:t xml:space="preserve">A</w:t>
      </w:r>
      <w:r>
        <w:t xml:space="preserve"> </w:t>
      </w:r>
      <w:r>
        <w:rPr>
          <w:b/>
          <w:bCs/>
        </w:rPr>
        <w:t xml:space="preserve">bimodal S5 model</w:t>
      </w:r>
      <w:r>
        <w:t xml:space="preserve"> </w:t>
      </w:r>
      <w:r>
        <w:t xml:space="preserve">is a tuple: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cr m:val="script"/>
              <m:sty m:val="p"/>
            </m:rPr>
            <m:t>M</m:t>
          </m:r>
          <m:r>
            <m:rPr>
              <m:sty m:val="p"/>
            </m:rPr>
            <m:t>=</m:t>
          </m:r>
          <m:r>
            <m:rPr>
              <m:sty m:val="p"/>
            </m:rPr>
            <m:t>(</m:t>
          </m:r>
          <m:r>
            <m:t>W</m:t>
          </m:r>
          <m:r>
            <m:rPr>
              <m:sty m:val="p"/>
            </m:rPr>
            <m:t>,</m:t>
          </m:r>
          <m:sSub>
            <m:e>
              <m:r>
                <m:t>R</m:t>
              </m:r>
            </m:e>
            <m:sub>
              <m:r>
                <m:t>D</m:t>
              </m:r>
            </m:sub>
          </m:sSub>
          <m:r>
            <m:rPr>
              <m:sty m:val="p"/>
            </m:rPr>
            <m:t>,</m:t>
          </m:r>
          <m:sSub>
            <m:e>
              <m:r>
                <m:t>R</m:t>
              </m:r>
            </m:e>
            <m:sub>
              <m:r>
                <m:t>V</m:t>
              </m:r>
            </m:sub>
          </m:sSub>
          <m:r>
            <m:rPr>
              <m:sty m:val="p"/>
            </m:rPr>
            <m:t>,</m:t>
          </m:r>
          <m:r>
            <m:t>I</m:t>
          </m:r>
          <m:r>
            <m:rPr>
              <m:sty m:val="p"/>
            </m:rPr>
            <m:t>)</m:t>
          </m:r>
        </m:oMath>
      </m:oMathPara>
    </w:p>
    <w:p>
      <w:pPr>
        <w:pStyle w:val="FirstParagraph"/>
      </w:pPr>
      <w:r>
        <w:t xml:space="preserve">with:</w:t>
      </w:r>
    </w:p>
    <w:p>
      <w:pPr>
        <w:pStyle w:val="Compact"/>
        <w:numPr>
          <w:ilvl w:val="0"/>
          <w:numId w:val="1004"/>
        </w:numPr>
      </w:pPr>
      <m:oMath>
        <m:r>
          <m:t>W</m:t>
        </m:r>
      </m:oMath>
      <w:r>
        <w:t xml:space="preserve">: a non-empty set of worlds.</w:t>
      </w:r>
    </w:p>
    <w:p>
      <w:pPr>
        <w:pStyle w:val="Compact"/>
        <w:numPr>
          <w:ilvl w:val="0"/>
          <w:numId w:val="1004"/>
        </w:numPr>
      </w:pPr>
      <m:oMath>
        <m:sSub>
          <m:e>
            <m:r>
              <m:t>R</m:t>
            </m:r>
          </m:e>
          <m:sub>
            <m:r>
              <m:t>D</m:t>
            </m:r>
          </m:sub>
        </m:sSub>
        <m:r>
          <m:rPr>
            <m:sty m:val="p"/>
          </m:rPr>
          <m:t>⊆</m:t>
        </m:r>
        <m:r>
          <m:t>W</m:t>
        </m:r>
        <m:r>
          <m:rPr>
            <m:sty m:val="p"/>
          </m:rPr>
          <m:t>×</m:t>
        </m:r>
        <m:r>
          <m:t>W</m:t>
        </m:r>
      </m:oMath>
      <w:r>
        <w:t xml:space="preserve">: an equivalence relation (DeLillo).</w:t>
      </w:r>
    </w:p>
    <w:p>
      <w:pPr>
        <w:pStyle w:val="Compact"/>
        <w:numPr>
          <w:ilvl w:val="0"/>
          <w:numId w:val="1004"/>
        </w:numPr>
      </w:pPr>
      <m:oMath>
        <m:sSub>
          <m:e>
            <m:r>
              <m:t>R</m:t>
            </m:r>
          </m:e>
          <m:sub>
            <m:r>
              <m:t>V</m:t>
            </m:r>
          </m:sub>
        </m:sSub>
        <m:r>
          <m:rPr>
            <m:sty m:val="p"/>
          </m:rPr>
          <m:t>⊆</m:t>
        </m:r>
        <m:r>
          <m:t>W</m:t>
        </m:r>
        <m:r>
          <m:rPr>
            <m:sty m:val="p"/>
          </m:rPr>
          <m:t>×</m:t>
        </m:r>
        <m:r>
          <m:t>W</m:t>
        </m:r>
      </m:oMath>
      <w:r>
        <w:t xml:space="preserve">: an equivalence relation (Van Dormael).</w:t>
      </w:r>
    </w:p>
    <w:p>
      <w:pPr>
        <w:pStyle w:val="Compact"/>
        <w:numPr>
          <w:ilvl w:val="0"/>
          <w:numId w:val="1004"/>
        </w:numPr>
      </w:pPr>
      <m:oMath>
        <m:r>
          <m:t>I</m:t>
        </m:r>
      </m:oMath>
      <w:r>
        <w:t xml:space="preserve">: an interpretation function.</w:t>
      </w:r>
    </w:p>
    <w:p>
      <w:pPr>
        <w:pStyle w:val="FirstParagraph"/>
      </w:pPr>
      <w:r>
        <w:rPr>
          <w:b/>
          <w:bCs/>
        </w:rPr>
        <w:t xml:space="preserve">Important:</w:t>
      </w:r>
      <w:r>
        <w:t xml:space="preserve"> </w:t>
      </w:r>
      <m:oMath>
        <m:sSub>
          <m:e>
            <m:r>
              <m:t>R</m:t>
            </m:r>
          </m:e>
          <m:sub>
            <m:r>
              <m:t>D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R</m:t>
            </m:r>
          </m:e>
          <m:sub>
            <m:r>
              <m:t>V</m:t>
            </m:r>
          </m:sub>
        </m:sSub>
      </m:oMath>
      <w:r>
        <w:t xml:space="preserve"> </w:t>
      </w:r>
      <w:r>
        <w:t xml:space="preserve">are</w:t>
      </w:r>
      <w:r>
        <w:t xml:space="preserve"> </w:t>
      </w:r>
      <w:r>
        <w:rPr>
          <w:b/>
          <w:bCs/>
        </w:rPr>
        <w:t xml:space="preserve">different</w:t>
      </w:r>
      <w:r>
        <w:t xml:space="preserve"> </w:t>
      </w:r>
      <w:r>
        <w:t xml:space="preserve">equivalence relations on the same set of worlds. They generate</w:t>
      </w:r>
      <w:r>
        <w:t xml:space="preserve"> </w:t>
      </w:r>
      <w:r>
        <w:rPr>
          <w:b/>
          <w:bCs/>
        </w:rPr>
        <w:t xml:space="preserve">different</w:t>
      </w:r>
      <w:r>
        <w:t xml:space="preserve"> </w:t>
      </w:r>
      <w:r>
        <w:t xml:space="preserve">modal structures.</w:t>
      </w:r>
    </w:p>
    <w:bookmarkEnd w:id="12"/>
    <w:bookmarkStart w:id="13" w:name="the-two-perspectives"/>
    <w:p>
      <w:pPr>
        <w:pStyle w:val="Heading2"/>
      </w:pPr>
      <w:r>
        <w:t xml:space="preserve">The Two Perspectives</w:t>
      </w:r>
    </w:p>
    <w:p>
      <w:pPr>
        <w:pStyle w:val="FirstParagraph"/>
      </w:pPr>
      <w:r>
        <w:rPr>
          <w:b/>
          <w:bCs/>
        </w:rPr>
        <w:t xml:space="preserve">DeLillo perspective (</w:t>
      </w:r>
      <m:oMath>
        <m:sSub>
          <m:e>
            <m:r>
              <m:t>R</m:t>
            </m:r>
          </m:e>
          <m:sub>
            <m:r>
              <m:t>D</m:t>
            </m:r>
          </m:sub>
        </m:sSub>
      </m:oMath>
      <w:r>
        <w:rPr>
          <w:b/>
          <w:bCs/>
        </w:rPr>
        <w:t xml:space="preserve">):</w:t>
      </w:r>
      <w:r>
        <w:t xml:space="preserve"> </w:t>
      </w:r>
      <w:r>
        <w:t xml:space="preserve">The Copenhagen interpretation. The wave function collapses upon measurement. Out of many possibilities comes</w:t>
      </w:r>
      <w:r>
        <w:t xml:space="preserve"> </w:t>
      </w:r>
      <w:r>
        <w:rPr>
          <w:b/>
          <w:bCs/>
        </w:rPr>
        <w:t xml:space="preserve">one</w:t>
      </w:r>
      <w:r>
        <w:t xml:space="preserve"> </w:t>
      </w:r>
      <w:r>
        <w:t xml:space="preserve">reality. The observer is</w:t>
      </w:r>
      <w:r>
        <w:t xml:space="preserve"> </w:t>
      </w:r>
      <w:r>
        <w:rPr>
          <w:b/>
          <w:bCs/>
        </w:rPr>
        <w:t xml:space="preserve">constitutive</w:t>
      </w:r>
      <w:r>
        <w:t xml:space="preserve"> </w:t>
      </w:r>
      <w:r>
        <w:t xml:space="preserve">— without observer no collapse, without collapse no reality.</w:t>
      </w:r>
    </w:p>
    <w:p>
      <w:pPr>
        <w:pStyle w:val="BodyText"/>
      </w:pPr>
      <w:r>
        <w:rPr>
          <w:b/>
          <w:bCs/>
        </w:rPr>
        <w:t xml:space="preserve">Van Dormael perspective (</w:t>
      </w:r>
      <m:oMath>
        <m:sSub>
          <m:e>
            <m:r>
              <m:t>R</m:t>
            </m:r>
          </m:e>
          <m:sub>
            <m:r>
              <m:t>V</m:t>
            </m:r>
          </m:sub>
        </m:sSub>
      </m:oMath>
      <w:r>
        <w:rPr>
          <w:b/>
          <w:bCs/>
        </w:rPr>
        <w:t xml:space="preserve">):</w:t>
      </w:r>
      <w:r>
        <w:t xml:space="preserve"> </w:t>
      </w:r>
      <w:r>
        <w:t xml:space="preserve">The Many-Worlds Interpretation. The wave function does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collapse. All possibilities remain</w:t>
      </w:r>
      <w:r>
        <w:t xml:space="preserve"> </w:t>
      </w:r>
      <w:r>
        <w:rPr>
          <w:b/>
          <w:bCs/>
        </w:rPr>
        <w:t xml:space="preserve">real</w:t>
      </w:r>
      <w:r>
        <w:t xml:space="preserve">. The observer is</w:t>
      </w:r>
      <w:r>
        <w:t xml:space="preserve"> </w:t>
      </w:r>
      <w:r>
        <w:rPr>
          <w:b/>
          <w:bCs/>
        </w:rPr>
        <w:t xml:space="preserve">non-constitutive</w:t>
      </w:r>
      <w:r>
        <w:t xml:space="preserve"> </w:t>
      </w:r>
      <w:r>
        <w:t xml:space="preserve">— he is himself part of the branching.</w:t>
      </w:r>
    </w:p>
    <w:bookmarkEnd w:id="13"/>
    <w:bookmarkEnd w:id="14"/>
    <w:bookmarkStart w:id="18" w:name="the-delillo-perspective-_d-copenhagen"/>
    <w:p>
      <w:pPr>
        <w:pStyle w:val="Heading1"/>
      </w:pPr>
      <w:r>
        <w:t xml:space="preserve">The DeLillo Perspective (□_D): Copenhagen</w:t>
      </w:r>
    </w:p>
    <w:bookmarkStart w:id="15" w:name="the-structure-of-the-delillo-perspective"/>
    <w:p>
      <w:pPr>
        <w:pStyle w:val="Heading2"/>
      </w:pPr>
      <w:r>
        <w:t xml:space="preserve">The Structure of the DeLillo Perspective</w:t>
      </w:r>
    </w:p>
    <w:p>
      <w:pPr>
        <w:pStyle w:val="FirstParagraph"/>
      </w:pPr>
      <w:r>
        <w:t xml:space="preserve">In the DeLillo perspective: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Collapse:</w:t>
      </w:r>
      <w:r>
        <w:t xml:space="preserve"> </w:t>
      </w:r>
      <w:r>
        <w:t xml:space="preserve">The wave function collapses. Out of the many comes the one.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One reality:</w:t>
      </w:r>
      <w:r>
        <w:t xml:space="preserve"> </w:t>
      </w:r>
      <w:r>
        <w:t xml:space="preserve">There is exactly</w:t>
      </w:r>
      <w:r>
        <w:t xml:space="preserve"> </w:t>
      </w:r>
      <w:r>
        <w:rPr>
          <w:b/>
          <w:bCs/>
        </w:rPr>
        <w:t xml:space="preserve">one</w:t>
      </w:r>
      <w:r>
        <w:t xml:space="preserve"> </w:t>
      </w:r>
      <w:r>
        <w:t xml:space="preserve">reality — the one manifested in the collapse.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Constitutive observer:</w:t>
      </w:r>
      <w:r>
        <w:t xml:space="preserve"> </w:t>
      </w:r>
      <w:r>
        <w:t xml:space="preserve">The observer is</w:t>
      </w:r>
      <w:r>
        <w:t xml:space="preserve"> </w:t>
      </w:r>
      <w:r>
        <w:rPr>
          <w:b/>
          <w:bCs/>
        </w:rPr>
        <w:t xml:space="preserve">necessary</w:t>
      </w:r>
      <w:r>
        <w:t xml:space="preserve"> </w:t>
      </w:r>
      <w:r>
        <w:t xml:space="preserve">for measurement. Without observer no measurement, without measurement no collapse, without collapse no reality.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Thinning:</w:t>
      </w:r>
      <w:r>
        <w:t xml:space="preserve"> </w:t>
      </w:r>
      <w:r>
        <w:t xml:space="preserve">The many possibilities become one. What does not collapse is</w:t>
      </w:r>
      <w:r>
        <w:t xml:space="preserve"> </w:t>
      </w:r>
      <w:r>
        <w:rPr>
          <w:b/>
          <w:bCs/>
        </w:rPr>
        <w:t xml:space="preserve">not real</w:t>
      </w:r>
      <w:r>
        <w:t xml:space="preserve">.</w:t>
      </w:r>
    </w:p>
    <w:bookmarkEnd w:id="15"/>
    <w:bookmarkStart w:id="16" w:name="axioms-for-the-delillo-perspective"/>
    <w:p>
      <w:pPr>
        <w:pStyle w:val="Heading2"/>
      </w:pPr>
      <w:r>
        <w:t xml:space="preserve">Axioms for the DeLillo Perspective</w:t>
      </w:r>
    </w:p>
    <w:p>
      <w:pPr>
        <w:pStyle w:val="FirstParagraph"/>
      </w:pPr>
      <m:oMathPara>
        <m:oMathParaPr>
          <m:jc m:val="center"/>
        </m:oMathParaPr>
        <m:oMath>
          <m:eqArr>
            <m:e>
              <m:r>
                <m:t>D</m:t>
              </m:r>
              <m:r>
                <m:t>1</m:t>
              </m:r>
              <m:r>
                <m:t>&amp;</m:t>
              </m:r>
              <m:box>
                <m:boxPr>
                  <m:opEmu m:val="on"/>
                </m:boxPr>
                <m:e>
                  <m:r>
                    <m:rPr>
                      <m:sty m:val="p"/>
                    </m:rPr>
                    <m:t>:=</m:t>
                  </m:r>
                </m:e>
              </m:box>
              <m:sSub>
                <m:e>
                  <m:r>
                    <m:rPr>
                      <m:sty m:val="p"/>
                    </m:rPr>
                    <m:t>□</m:t>
                  </m:r>
                </m:e>
                <m:sub>
                  <m:r>
                    <m:t>D</m:t>
                  </m:r>
                </m:sub>
              </m:sSub>
              <m:r>
                <m:rPr>
                  <m:sty m:val="p"/>
                </m:rPr>
                <m:t>(</m:t>
              </m:r>
              <m:sSub>
                <m:e>
                  <m:r>
                    <m:rPr>
                      <m:sty m:val="p"/>
                    </m:rPr>
                    <m:t>□</m:t>
                  </m:r>
                </m:e>
                <m:sub>
                  <m:r>
                    <m:t>D</m:t>
                  </m:r>
                </m:sub>
              </m:sSub>
              <m:r>
                <m:t>p</m:t>
              </m:r>
              <m:r>
                <m:rPr>
                  <m:sty m:val="p"/>
                </m:rPr>
                <m:t>→</m:t>
              </m:r>
              <m:r>
                <m:t>p</m:t>
              </m:r>
              <m:r>
                <m:rPr>
                  <m:sty m:val="p"/>
                </m:rPr>
                <m:t>)</m:t>
              </m:r>
            </m:e>
            <m:e>
              <m:r>
                <m:t>D</m:t>
              </m:r>
              <m:r>
                <m:t>2</m:t>
              </m:r>
              <m:r>
                <m:t>&amp;</m:t>
              </m:r>
              <m:box>
                <m:boxPr>
                  <m:opEmu m:val="on"/>
                </m:boxPr>
                <m:e>
                  <m:r>
                    <m:rPr>
                      <m:sty m:val="p"/>
                    </m:rPr>
                    <m:t>:=</m:t>
                  </m:r>
                </m:e>
              </m:box>
              <m:sSub>
                <m:e>
                  <m:r>
                    <m:rPr>
                      <m:sty m:val="p"/>
                    </m:rPr>
                    <m:t>□</m:t>
                  </m:r>
                </m:e>
                <m:sub>
                  <m:r>
                    <m:t>D</m:t>
                  </m:r>
                </m:sub>
              </m:sSub>
              <m:r>
                <m:rPr>
                  <m:sty m:val="p"/>
                </m:rPr>
                <m:t>(</m:t>
              </m:r>
              <m:sSub>
                <m:e>
                  <m:r>
                    <m:rPr>
                      <m:sty m:val="p"/>
                    </m:rPr>
                    <m:t>◇</m:t>
                  </m:r>
                </m:e>
                <m:sub>
                  <m:r>
                    <m:t>D</m:t>
                  </m:r>
                </m:sub>
              </m:sSub>
              <m:r>
                <m:t>p</m:t>
              </m:r>
              <m:r>
                <m:rPr>
                  <m:sty m:val="p"/>
                </m:rPr>
                <m:t>→</m:t>
              </m:r>
              <m:sSub>
                <m:e>
                  <m:r>
                    <m:rPr>
                      <m:sty m:val="p"/>
                    </m:rPr>
                    <m:t>□</m:t>
                  </m:r>
                </m:e>
                <m:sub>
                  <m:r>
                    <m:t>D</m:t>
                  </m:r>
                </m:sub>
              </m:sSub>
              <m:sSub>
                <m:e>
                  <m:r>
                    <m:rPr>
                      <m:sty m:val="p"/>
                    </m:rPr>
                    <m:t>◇</m:t>
                  </m:r>
                </m:e>
                <m:sub>
                  <m:r>
                    <m:t>D</m:t>
                  </m:r>
                </m:sub>
              </m:sSub>
              <m:r>
                <m:t>p</m:t>
              </m:r>
              <m:r>
                <m:rPr>
                  <m:sty m:val="p"/>
                </m:rPr>
                <m:t>)</m:t>
              </m:r>
            </m:e>
            <m:e>
              <m:r>
                <m:t>D</m:t>
              </m:r>
              <m:r>
                <m:t>3</m:t>
              </m:r>
              <m:r>
                <m:t>&amp;</m:t>
              </m:r>
              <m:box>
                <m:boxPr>
                  <m:opEmu m:val="on"/>
                </m:boxPr>
                <m:e>
                  <m:r>
                    <m:rPr>
                      <m:sty m:val="p"/>
                    </m:rPr>
                    <m:t>:=</m:t>
                  </m:r>
                </m:e>
              </m:box>
              <m:sSub>
                <m:e>
                  <m:r>
                    <m:rPr>
                      <m:sty m:val="p"/>
                    </m:rPr>
                    <m:t>□</m:t>
                  </m:r>
                </m:e>
                <m:sub>
                  <m:r>
                    <m:t>D</m:t>
                  </m:r>
                </m:sub>
              </m:sSub>
              <m:r>
                <m:rPr>
                  <m:sty m:val="p"/>
                </m:rPr>
                <m:t>(</m:t>
              </m:r>
              <m:r>
                <m:t>C</m:t>
              </m:r>
              <m:r>
                <m:rPr>
                  <m:sty m:val="p"/>
                </m:rPr>
                <m:t>→</m:t>
              </m:r>
              <m:sSub>
                <m:e>
                  <m:r>
                    <m:rPr>
                      <m:sty m:val="p"/>
                    </m:rPr>
                    <m:t>□</m:t>
                  </m:r>
                </m:e>
                <m:sub>
                  <m:r>
                    <m:t>D</m:t>
                  </m:r>
                </m:sub>
              </m:sSub>
              <m:r>
                <m:t>C</m:t>
              </m:r>
              <m:r>
                <m:rPr>
                  <m:sty m:val="p"/>
                </m:rPr>
                <m:t>)</m:t>
              </m:r>
            </m:e>
            <m:e>
              <m:r>
                <m:t>D</m:t>
              </m:r>
              <m:r>
                <m:t>4</m:t>
              </m:r>
              <m:r>
                <m:t>&amp;</m:t>
              </m:r>
              <m:box>
                <m:boxPr>
                  <m:opEmu m:val="on"/>
                </m:boxPr>
                <m:e>
                  <m:r>
                    <m:rPr>
                      <m:sty m:val="p"/>
                    </m:rPr>
                    <m:t>:=</m:t>
                  </m:r>
                </m:e>
              </m:box>
              <m:sSub>
                <m:e>
                  <m:r>
                    <m:rPr>
                      <m:sty m:val="p"/>
                    </m:rPr>
                    <m:t>□</m:t>
                  </m:r>
                </m:e>
                <m:sub>
                  <m:r>
                    <m:t>D</m:t>
                  </m:r>
                </m:sub>
              </m:sSub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Observer</m:t>
              </m:r>
              <m:r>
                <m:rPr>
                  <m:sty m:val="p"/>
                </m:rPr>
                <m:t>→</m:t>
              </m:r>
              <m:sSub>
                <m:e>
                  <m:r>
                    <m:rPr>
                      <m:sty m:val="p"/>
                    </m:rPr>
                    <m:t>□</m:t>
                  </m:r>
                </m:e>
                <m:sub>
                  <m:r>
                    <m:t>D</m:t>
                  </m:r>
                </m:sub>
              </m:sSub>
              <m:r>
                <m:rPr>
                  <m:nor/>
                  <m:sty m:val="p"/>
                </m:rPr>
                <m:t>Observer</m:t>
              </m:r>
              <m:r>
                <m:rPr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w:r>
        <w:rPr>
          <w:b/>
          <w:bCs/>
        </w:rPr>
        <w:t xml:space="preserve">Explanation:</w:t>
      </w:r>
    </w:p>
    <w:p>
      <w:pPr>
        <w:pStyle w:val="Compact"/>
        <w:numPr>
          <w:ilvl w:val="0"/>
          <w:numId w:val="1006"/>
        </w:numPr>
      </w:pPr>
      <w:r>
        <w:t xml:space="preserve">D1: Necessity implies actuality (S5 constant).</w:t>
      </w:r>
    </w:p>
    <w:p>
      <w:pPr>
        <w:pStyle w:val="Compact"/>
        <w:numPr>
          <w:ilvl w:val="0"/>
          <w:numId w:val="1006"/>
        </w:numPr>
      </w:pPr>
      <w:r>
        <w:t xml:space="preserve">D2: Possibility is necessarily possible (S5 constant).</w:t>
      </w:r>
    </w:p>
    <w:p>
      <w:pPr>
        <w:pStyle w:val="Compact"/>
        <w:numPr>
          <w:ilvl w:val="0"/>
          <w:numId w:val="1006"/>
        </w:numPr>
      </w:pPr>
      <w:r>
        <w:t xml:space="preserve">D3: Consciousness is constitutive in the DeLillo perspective.</w:t>
      </w:r>
    </w:p>
    <w:p>
      <w:pPr>
        <w:pStyle w:val="Compact"/>
        <w:numPr>
          <w:ilvl w:val="0"/>
          <w:numId w:val="1006"/>
        </w:numPr>
      </w:pPr>
      <w:r>
        <w:t xml:space="preserve">D4: The observer is constitutive in the DeLillo perspective.</w:t>
      </w:r>
    </w:p>
    <w:bookmarkEnd w:id="16"/>
    <w:bookmarkStart w:id="17" w:name="what-the-delillo-perspective-provides"/>
    <w:p>
      <w:pPr>
        <w:pStyle w:val="Heading2"/>
      </w:pPr>
      <w:r>
        <w:t xml:space="preserve">What the DeLillo Perspective Provides</w:t>
      </w:r>
    </w:p>
    <w:p>
      <w:pPr>
        <w:pStyle w:val="FirstParagraph"/>
      </w:pPr>
      <w:r>
        <w:t xml:space="preserve">The DeLillo perspective</w:t>
      </w:r>
      <w:r>
        <w:t xml:space="preserve"> </w:t>
      </w:r>
      <w:r>
        <w:rPr>
          <w:b/>
          <w:bCs/>
        </w:rPr>
        <w:t xml:space="preserve">explains</w:t>
      </w:r>
      <w:r>
        <w:t xml:space="preserve">:</w:t>
      </w:r>
    </w:p>
    <w:p>
      <w:pPr>
        <w:pStyle w:val="Compact"/>
        <w:numPr>
          <w:ilvl w:val="0"/>
          <w:numId w:val="1007"/>
        </w:numPr>
      </w:pPr>
      <w:r>
        <w:t xml:space="preserve">Why we experience</w:t>
      </w:r>
      <w:r>
        <w:t xml:space="preserve"> </w:t>
      </w:r>
      <w:r>
        <w:rPr>
          <w:b/>
          <w:bCs/>
        </w:rPr>
        <w:t xml:space="preserve">one</w:t>
      </w:r>
      <w:r>
        <w:t xml:space="preserve"> </w:t>
      </w:r>
      <w:r>
        <w:t xml:space="preserve">reality.</w:t>
      </w:r>
    </w:p>
    <w:p>
      <w:pPr>
        <w:pStyle w:val="Compact"/>
        <w:numPr>
          <w:ilvl w:val="0"/>
          <w:numId w:val="1007"/>
        </w:numPr>
      </w:pPr>
      <w:r>
        <w:t xml:space="preserve">Why the past is</w:t>
      </w:r>
      <w:r>
        <w:t xml:space="preserve"> </w:t>
      </w:r>
      <w:r>
        <w:rPr>
          <w:b/>
          <w:bCs/>
        </w:rPr>
        <w:t xml:space="preserve">unambiguous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Why death appears</w:t>
      </w:r>
      <w:r>
        <w:t xml:space="preserve"> </w:t>
      </w:r>
      <w:r>
        <w:rPr>
          <w:b/>
          <w:bCs/>
        </w:rPr>
        <w:t xml:space="preserve">final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Why loss is</w:t>
      </w:r>
      <w:r>
        <w:t xml:space="preserve"> </w:t>
      </w:r>
      <w:r>
        <w:rPr>
          <w:b/>
          <w:bCs/>
        </w:rPr>
        <w:t xml:space="preserve">real</w:t>
      </w:r>
      <w:r>
        <w:t xml:space="preserve">.</w:t>
      </w:r>
    </w:p>
    <w:p>
      <w:pPr>
        <w:pStyle w:val="FirstParagraph"/>
      </w:pPr>
      <w:r>
        <w:t xml:space="preserve">It is the perspective of the</w:t>
      </w:r>
      <w:r>
        <w:t xml:space="preserve"> </w:t>
      </w:r>
      <w:r>
        <w:rPr>
          <w:b/>
          <w:bCs/>
        </w:rPr>
        <w:t xml:space="preserve">present</w:t>
      </w:r>
      <w:r>
        <w:t xml:space="preserve">, of</w:t>
      </w:r>
      <w:r>
        <w:t xml:space="preserve"> </w:t>
      </w:r>
      <w:r>
        <w:rPr>
          <w:b/>
          <w:bCs/>
        </w:rPr>
        <w:t xml:space="preserve">finitude</w:t>
      </w:r>
      <w:r>
        <w:t xml:space="preserve">, of</w:t>
      </w:r>
      <w:r>
        <w:t xml:space="preserve"> </w:t>
      </w:r>
      <w:r>
        <w:rPr>
          <w:b/>
          <w:bCs/>
        </w:rPr>
        <w:t xml:space="preserve">stones</w:t>
      </w:r>
      <w:r>
        <w:t xml:space="preserve">.</w:t>
      </w:r>
    </w:p>
    <w:bookmarkEnd w:id="17"/>
    <w:bookmarkEnd w:id="18"/>
    <w:bookmarkStart w:id="22" w:name="the-van-dormael-perspective-_v-mwi"/>
    <w:p>
      <w:pPr>
        <w:pStyle w:val="Heading1"/>
      </w:pPr>
      <w:r>
        <w:t xml:space="preserve">The Van Dormael Perspective (□_V): MWI</w:t>
      </w:r>
    </w:p>
    <w:bookmarkStart w:id="19" w:name="X8d1c72de0f669d6f6567b845c168d08ee972379"/>
    <w:p>
      <w:pPr>
        <w:pStyle w:val="Heading2"/>
      </w:pPr>
      <w:r>
        <w:t xml:space="preserve">The Structure of the Van Dormael Perspective</w:t>
      </w:r>
    </w:p>
    <w:p>
      <w:pPr>
        <w:pStyle w:val="FirstParagraph"/>
      </w:pPr>
      <w:r>
        <w:t xml:space="preserve">In the Van Dormael perspective: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No collapse:</w:t>
      </w:r>
      <w:r>
        <w:t xml:space="preserve"> </w:t>
      </w:r>
      <w:r>
        <w:t xml:space="preserve">The wave function does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collapse. All possibilities remain real.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All realities:</w:t>
      </w:r>
      <w:r>
        <w:t xml:space="preserve"> </w:t>
      </w:r>
      <w:r>
        <w:t xml:space="preserve">There are</w:t>
      </w:r>
      <w:r>
        <w:t xml:space="preserve"> </w:t>
      </w:r>
      <w:r>
        <w:rPr>
          <w:b/>
          <w:bCs/>
        </w:rPr>
        <w:t xml:space="preserve">many</w:t>
      </w:r>
      <w:r>
        <w:t xml:space="preserve"> </w:t>
      </w:r>
      <w:r>
        <w:t xml:space="preserve">realities — every possibility is realized in a world.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Non-constitutive observer:</w:t>
      </w:r>
      <w:r>
        <w:t xml:space="preserve"> </w:t>
      </w:r>
      <w:r>
        <w:t xml:space="preserve">The observer is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constitutive. He is himself part of the branching.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Fullness:</w:t>
      </w:r>
      <w:r>
        <w:t xml:space="preserve"> </w:t>
      </w:r>
      <w:r>
        <w:t xml:space="preserve">The many possibilities remain</w:t>
      </w:r>
      <w:r>
        <w:t xml:space="preserve"> </w:t>
      </w:r>
      <w:r>
        <w:rPr>
          <w:b/>
          <w:bCs/>
        </w:rPr>
        <w:t xml:space="preserve">preserved</w:t>
      </w:r>
      <w:r>
        <w:t xml:space="preserve">. What does not collapse is</w:t>
      </w:r>
      <w:r>
        <w:t xml:space="preserve"> </w:t>
      </w:r>
      <w:r>
        <w:rPr>
          <w:b/>
          <w:bCs/>
        </w:rPr>
        <w:t xml:space="preserve">real</w:t>
      </w:r>
      <w:r>
        <w:t xml:space="preserve">.</w:t>
      </w:r>
    </w:p>
    <w:bookmarkEnd w:id="19"/>
    <w:bookmarkStart w:id="20" w:name="axioms-for-the-van-dormael-perspective"/>
    <w:p>
      <w:pPr>
        <w:pStyle w:val="Heading2"/>
      </w:pPr>
      <w:r>
        <w:t xml:space="preserve">Axioms for the Van Dormael Perspective</w:t>
      </w:r>
    </w:p>
    <w:p>
      <w:pPr>
        <w:pStyle w:val="FirstParagraph"/>
      </w:pPr>
      <m:oMathPara>
        <m:oMathParaPr>
          <m:jc m:val="center"/>
        </m:oMathParaPr>
        <m:oMath>
          <m:eqArr>
            <m:e>
              <m:r>
                <m:t>V</m:t>
              </m:r>
              <m:r>
                <m:t>1</m:t>
              </m:r>
              <m:r>
                <m:t>&amp;</m:t>
              </m:r>
              <m:box>
                <m:boxPr>
                  <m:opEmu m:val="on"/>
                </m:boxPr>
                <m:e>
                  <m:r>
                    <m:rPr>
                      <m:sty m:val="p"/>
                    </m:rPr>
                    <m:t>:=</m:t>
                  </m:r>
                </m:e>
              </m:box>
              <m:sSub>
                <m:e>
                  <m:r>
                    <m:rPr>
                      <m:sty m:val="p"/>
                    </m:rPr>
                    <m:t>□</m:t>
                  </m:r>
                </m:e>
                <m:sub>
                  <m:r>
                    <m:t>V</m:t>
                  </m:r>
                </m:sub>
              </m:sSub>
              <m:r>
                <m:rPr>
                  <m:sty m:val="p"/>
                </m:rPr>
                <m:t>(</m:t>
              </m:r>
              <m:sSub>
                <m:e>
                  <m:r>
                    <m:rPr>
                      <m:sty m:val="p"/>
                    </m:rPr>
                    <m:t>□</m:t>
                  </m:r>
                </m:e>
                <m:sub>
                  <m:r>
                    <m:t>V</m:t>
                  </m:r>
                </m:sub>
              </m:sSub>
              <m:r>
                <m:t>p</m:t>
              </m:r>
              <m:r>
                <m:rPr>
                  <m:sty m:val="p"/>
                </m:rPr>
                <m:t>→</m:t>
              </m:r>
              <m:r>
                <m:t>p</m:t>
              </m:r>
              <m:r>
                <m:rPr>
                  <m:sty m:val="p"/>
                </m:rPr>
                <m:t>)</m:t>
              </m:r>
            </m:e>
            <m:e>
              <m:r>
                <m:t>V</m:t>
              </m:r>
              <m:r>
                <m:t>2</m:t>
              </m:r>
              <m:r>
                <m:t>&amp;</m:t>
              </m:r>
              <m:box>
                <m:boxPr>
                  <m:opEmu m:val="on"/>
                </m:boxPr>
                <m:e>
                  <m:r>
                    <m:rPr>
                      <m:sty m:val="p"/>
                    </m:rPr>
                    <m:t>:=</m:t>
                  </m:r>
                </m:e>
              </m:box>
              <m:sSub>
                <m:e>
                  <m:r>
                    <m:rPr>
                      <m:sty m:val="p"/>
                    </m:rPr>
                    <m:t>□</m:t>
                  </m:r>
                </m:e>
                <m:sub>
                  <m:r>
                    <m:t>V</m:t>
                  </m:r>
                </m:sub>
              </m:sSub>
              <m:r>
                <m:rPr>
                  <m:sty m:val="p"/>
                </m:rPr>
                <m:t>(</m:t>
              </m:r>
              <m:sSub>
                <m:e>
                  <m:r>
                    <m:rPr>
                      <m:sty m:val="p"/>
                    </m:rPr>
                    <m:t>◇</m:t>
                  </m:r>
                </m:e>
                <m:sub>
                  <m:r>
                    <m:t>V</m:t>
                  </m:r>
                </m:sub>
              </m:sSub>
              <m:r>
                <m:t>p</m:t>
              </m:r>
              <m:r>
                <m:rPr>
                  <m:sty m:val="p"/>
                </m:rPr>
                <m:t>→</m:t>
              </m:r>
              <m:sSub>
                <m:e>
                  <m:r>
                    <m:rPr>
                      <m:sty m:val="p"/>
                    </m:rPr>
                    <m:t>□</m:t>
                  </m:r>
                </m:e>
                <m:sub>
                  <m:r>
                    <m:t>V</m:t>
                  </m:r>
                </m:sub>
              </m:sSub>
              <m:sSub>
                <m:e>
                  <m:r>
                    <m:rPr>
                      <m:sty m:val="p"/>
                    </m:rPr>
                    <m:t>◇</m:t>
                  </m:r>
                </m:e>
                <m:sub>
                  <m:r>
                    <m:t>V</m:t>
                  </m:r>
                </m:sub>
              </m:sSub>
              <m:r>
                <m:t>p</m:t>
              </m:r>
              <m:r>
                <m:rPr>
                  <m:sty m:val="p"/>
                </m:rPr>
                <m:t>)</m:t>
              </m:r>
            </m:e>
            <m:e>
              <m:r>
                <m:t>V</m:t>
              </m:r>
              <m:r>
                <m:t>3</m:t>
              </m:r>
              <m:r>
                <m:t>&amp;</m:t>
              </m:r>
              <m:box>
                <m:boxPr>
                  <m:opEmu m:val="on"/>
                </m:boxPr>
                <m:e>
                  <m:r>
                    <m:rPr>
                      <m:sty m:val="p"/>
                    </m:rPr>
                    <m:t>:=</m:t>
                  </m:r>
                </m:e>
              </m:box>
              <m:sSub>
                <m:e>
                  <m:r>
                    <m:rPr>
                      <m:sty m:val="p"/>
                    </m:rPr>
                    <m:t>□</m:t>
                  </m:r>
                </m:e>
                <m:sub>
                  <m:r>
                    <m:t>V</m:t>
                  </m:r>
                </m:sub>
              </m:sSub>
              <m:r>
                <m:rPr>
                  <m:sty m:val="p"/>
                </m:rPr>
                <m:t>(</m:t>
              </m:r>
              <m:r>
                <m:t>C</m:t>
              </m:r>
              <m:r>
                <m:rPr>
                  <m:sty m:val="p"/>
                </m:rPr>
                <m:t>→</m:t>
              </m:r>
              <m:sSub>
                <m:e>
                  <m:r>
                    <m:rPr>
                      <m:sty m:val="p"/>
                    </m:rPr>
                    <m:t>◇</m:t>
                  </m:r>
                </m:e>
                <m:sub>
                  <m:r>
                    <m:t>V</m:t>
                  </m:r>
                </m:sub>
              </m:sSub>
              <m:r>
                <m:rPr>
                  <m:sty m:val="p"/>
                </m:rPr>
                <m:t>¬</m:t>
              </m:r>
              <m:r>
                <m:t>C</m:t>
              </m:r>
              <m:r>
                <m:rPr>
                  <m:sty m:val="p"/>
                </m:rPr>
                <m:t>)</m:t>
              </m:r>
            </m:e>
            <m:e>
              <m:r>
                <m:t>V</m:t>
              </m:r>
              <m:r>
                <m:t>4</m:t>
              </m:r>
              <m:r>
                <m:t>&amp;</m:t>
              </m:r>
              <m:box>
                <m:boxPr>
                  <m:opEmu m:val="on"/>
                </m:boxPr>
                <m:e>
                  <m:r>
                    <m:rPr>
                      <m:sty m:val="p"/>
                    </m:rPr>
                    <m:t>:=</m:t>
                  </m:r>
                </m:e>
              </m:box>
              <m:sSub>
                <m:e>
                  <m:r>
                    <m:rPr>
                      <m:sty m:val="p"/>
                    </m:rPr>
                    <m:t>□</m:t>
                  </m:r>
                </m:e>
                <m:sub>
                  <m:r>
                    <m:t>V</m:t>
                  </m:r>
                </m:sub>
              </m:sSub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Observer</m:t>
              </m:r>
              <m:r>
                <m:rPr>
                  <m:sty m:val="p"/>
                </m:rPr>
                <m:t>→</m:t>
              </m:r>
              <m:sSub>
                <m:e>
                  <m:r>
                    <m:rPr>
                      <m:sty m:val="p"/>
                    </m:rPr>
                    <m:t>◇</m:t>
                  </m:r>
                </m:e>
                <m:sub>
                  <m:r>
                    <m:t>V</m:t>
                  </m:r>
                </m:sub>
              </m:sSub>
              <m:r>
                <m:rPr>
                  <m:sty m:val="p"/>
                </m:rPr>
                <m:t>¬</m:t>
              </m:r>
              <m:r>
                <m:rPr>
                  <m:nor/>
                  <m:sty m:val="p"/>
                </m:rPr>
                <m:t>Observer</m:t>
              </m:r>
              <m:r>
                <m:rPr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w:r>
        <w:rPr>
          <w:b/>
          <w:bCs/>
        </w:rPr>
        <w:t xml:space="preserve">Explanation:</w:t>
      </w:r>
    </w:p>
    <w:p>
      <w:pPr>
        <w:pStyle w:val="Compact"/>
        <w:numPr>
          <w:ilvl w:val="0"/>
          <w:numId w:val="1009"/>
        </w:numPr>
      </w:pPr>
      <w:r>
        <w:t xml:space="preserve">V1: Necessity implies actuality (S5 constant).</w:t>
      </w:r>
    </w:p>
    <w:p>
      <w:pPr>
        <w:pStyle w:val="Compact"/>
        <w:numPr>
          <w:ilvl w:val="0"/>
          <w:numId w:val="1009"/>
        </w:numPr>
      </w:pPr>
      <w:r>
        <w:t xml:space="preserve">V2: Possibility is necessarily possible (S5 constant).</w:t>
      </w:r>
    </w:p>
    <w:p>
      <w:pPr>
        <w:pStyle w:val="Compact"/>
        <w:numPr>
          <w:ilvl w:val="0"/>
          <w:numId w:val="1009"/>
        </w:numPr>
      </w:pPr>
      <w:r>
        <w:t xml:space="preserve">V3: Consciousness is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constitutive in the Van Dormael perspective — there are worlds without consciousness.</w:t>
      </w:r>
    </w:p>
    <w:p>
      <w:pPr>
        <w:pStyle w:val="Compact"/>
        <w:numPr>
          <w:ilvl w:val="0"/>
          <w:numId w:val="1009"/>
        </w:numPr>
      </w:pPr>
      <w:r>
        <w:t xml:space="preserve">V4: The observer is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constitutive in the Van Dormael perspective — there are worlds without observer.</w:t>
      </w:r>
    </w:p>
    <w:bookmarkEnd w:id="20"/>
    <w:bookmarkStart w:id="21" w:name="Xe95cc009bf71640fd11fadb560eadc27b64ddbf"/>
    <w:p>
      <w:pPr>
        <w:pStyle w:val="Heading2"/>
      </w:pPr>
      <w:r>
        <w:t xml:space="preserve">What the Van Dormael Perspective Provides</w:t>
      </w:r>
    </w:p>
    <w:p>
      <w:pPr>
        <w:pStyle w:val="FirstParagraph"/>
      </w:pPr>
      <w:r>
        <w:t xml:space="preserve">The Van Dormael perspective</w:t>
      </w:r>
      <w:r>
        <w:t xml:space="preserve"> </w:t>
      </w:r>
      <w:r>
        <w:rPr>
          <w:b/>
          <w:bCs/>
        </w:rPr>
        <w:t xml:space="preserve">explains</w:t>
      </w:r>
      <w:r>
        <w:t xml:space="preserve">:</w:t>
      </w:r>
    </w:p>
    <w:p>
      <w:pPr>
        <w:pStyle w:val="Compact"/>
        <w:numPr>
          <w:ilvl w:val="0"/>
          <w:numId w:val="1010"/>
        </w:numPr>
      </w:pPr>
      <w:r>
        <w:t xml:space="preserve">Why every decision</w:t>
      </w:r>
      <w:r>
        <w:t xml:space="preserve"> </w:t>
      </w:r>
      <w:r>
        <w:rPr>
          <w:b/>
          <w:bCs/>
        </w:rPr>
        <w:t xml:space="preserve">creates a world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Why no possibility is</w:t>
      </w:r>
      <w:r>
        <w:t xml:space="preserve"> </w:t>
      </w:r>
      <w:r>
        <w:rPr>
          <w:b/>
          <w:bCs/>
        </w:rPr>
        <w:t xml:space="preserve">lost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Why death is</w:t>
      </w:r>
      <w:r>
        <w:t xml:space="preserve"> </w:t>
      </w:r>
      <w:r>
        <w:rPr>
          <w:b/>
          <w:bCs/>
        </w:rPr>
        <w:t xml:space="preserve">not the end</w:t>
      </w:r>
      <w:r>
        <w:t xml:space="preserve"> </w:t>
      </w:r>
      <w:r>
        <w:t xml:space="preserve">— there are other branches.</w:t>
      </w:r>
    </w:p>
    <w:p>
      <w:pPr>
        <w:pStyle w:val="Compact"/>
        <w:numPr>
          <w:ilvl w:val="0"/>
          <w:numId w:val="1010"/>
        </w:numPr>
      </w:pPr>
      <w:r>
        <w:t xml:space="preserve">Why loss is</w:t>
      </w:r>
      <w:r>
        <w:t xml:space="preserve"> </w:t>
      </w:r>
      <w:r>
        <w:rPr>
          <w:b/>
          <w:bCs/>
        </w:rPr>
        <w:t xml:space="preserve">relative</w:t>
      </w:r>
      <w:r>
        <w:t xml:space="preserve">.</w:t>
      </w:r>
    </w:p>
    <w:p>
      <w:pPr>
        <w:pStyle w:val="FirstParagraph"/>
      </w:pPr>
      <w:r>
        <w:t xml:space="preserve">It is the perspective of</w:t>
      </w:r>
      <w:r>
        <w:t xml:space="preserve"> </w:t>
      </w:r>
      <w:r>
        <w:rPr>
          <w:b/>
          <w:bCs/>
        </w:rPr>
        <w:t xml:space="preserve">fullness</w:t>
      </w:r>
      <w:r>
        <w:t xml:space="preserve">, of</w:t>
      </w:r>
      <w:r>
        <w:t xml:space="preserve"> </w:t>
      </w:r>
      <w:r>
        <w:rPr>
          <w:b/>
          <w:bCs/>
        </w:rPr>
        <w:t xml:space="preserve">infinity</w:t>
      </w:r>
      <w:r>
        <w:t xml:space="preserve">, of</w:t>
      </w:r>
      <w:r>
        <w:t xml:space="preserve"> </w:t>
      </w:r>
      <w:r>
        <w:rPr>
          <w:b/>
          <w:bCs/>
        </w:rPr>
        <w:t xml:space="preserve">branchings</w:t>
      </w:r>
      <w:r>
        <w:t xml:space="preserve">.</w:t>
      </w:r>
    </w:p>
    <w:bookmarkEnd w:id="21"/>
    <w:bookmarkEnd w:id="22"/>
    <w:bookmarkStart w:id="26" w:name="the-omega-point-as-fixed-point"/>
    <w:p>
      <w:pPr>
        <w:pStyle w:val="Heading1"/>
      </w:pPr>
      <w:r>
        <w:t xml:space="preserve">The Omega Point as Fixed Point</w:t>
      </w:r>
    </w:p>
    <w:bookmarkStart w:id="23" w:name="the-definition"/>
    <w:p>
      <w:pPr>
        <w:pStyle w:val="Heading2"/>
      </w:pPr>
      <w:r>
        <w:t xml:space="preserve">The Definition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b/>
          <w:bCs/>
        </w:rPr>
        <w:t xml:space="preserve">Omega Point</w:t>
      </w:r>
      <w:r>
        <w:t xml:space="preserve"> </w:t>
      </w:r>
      <w:r>
        <w:t xml:space="preserve">is defined as the set of worlds in which</w:t>
      </w:r>
      <w:r>
        <w:t xml:space="preserve"> </w:t>
      </w:r>
      <w:r>
        <w:rPr>
          <w:b/>
          <w:bCs/>
        </w:rPr>
        <w:t xml:space="preserve">both perspectives hold simultaneously</w:t>
      </w:r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borderBox>
            <m:e>
              <m:r>
                <m:rPr>
                  <m:sty m:val="p"/>
                </m:rPr>
                <m:t>Ω</m:t>
              </m:r>
              <m:box>
                <m:boxPr>
                  <m:opEmu m:val="on"/>
                </m:boxPr>
                <m:e>
                  <m:r>
                    <m:rPr>
                      <m:sty m:val="p"/>
                    </m:rPr>
                    <m:t>:=</m:t>
                  </m:r>
                </m:e>
              </m:box>
              <m:r>
                <m:rPr>
                  <m:sty m:val="p"/>
                </m:rPr>
                <m:t>{</m:t>
              </m:r>
              <m:r>
                <m:t>w</m:t>
              </m:r>
              <m:r>
                <m:rPr>
                  <m:sty m:val="p"/>
                </m:rPr>
                <m:t>∈</m:t>
              </m:r>
              <m:r>
                <m:t>W</m:t>
              </m:r>
              <m:r>
                <m:rPr>
                  <m:sty m:val="p"/>
                </m:rPr>
                <m:t>∣</m:t>
              </m:r>
              <m:sSub>
                <m:e>
                  <m:r>
                    <m:rPr>
                      <m:sty m:val="p"/>
                    </m:rPr>
                    <m:t>□</m:t>
                  </m:r>
                </m:e>
                <m:sub>
                  <m:r>
                    <m:t>D</m:t>
                  </m:r>
                </m:sub>
              </m:sSub>
              <m:r>
                <m:t>p</m:t>
              </m:r>
              <m:r>
                <m:rPr>
                  <m:sty m:val="p"/>
                </m:rPr>
                <m:t>@</m:t>
              </m:r>
              <m:r>
                <m:t>w</m:t>
              </m:r>
              <m:r>
                <m:rPr>
                  <m:sty m:val="p"/>
                </m:rPr>
                <m:t>∧</m:t>
              </m:r>
              <m:sSub>
                <m:e>
                  <m:r>
                    <m:rPr>
                      <m:sty m:val="p"/>
                    </m:rPr>
                    <m:t>□</m:t>
                  </m:r>
                </m:e>
                <m:sub>
                  <m:r>
                    <m:t>V</m:t>
                  </m:r>
                </m:sub>
              </m:sSub>
              <m:r>
                <m:rPr>
                  <m:sty m:val="p"/>
                </m:rPr>
                <m:t>¬</m:t>
              </m:r>
              <m:r>
                <m:t>p</m:t>
              </m:r>
              <m:r>
                <m:rPr>
                  <m:sty m:val="p"/>
                </m:rPr>
                <m:t>@</m:t>
              </m:r>
              <m:r>
                <m:t>w</m:t>
              </m:r>
              <m:r>
                <m:rPr>
                  <m:sty m:val="p"/>
                </m:rPr>
                <m:t>}</m:t>
              </m:r>
            </m:e>
          </m:borderBox>
        </m:oMath>
      </m:oMathPara>
    </w:p>
    <w:p>
      <w:pPr>
        <w:pStyle w:val="FirstParagraph"/>
      </w:pPr>
      <w:r>
        <w:t xml:space="preserve">for a suitable proposition</w:t>
      </w:r>
      <w:r>
        <w:t xml:space="preserve"> </w:t>
      </w:r>
      <m:oMath>
        <m:r>
          <m:t>p</m:t>
        </m:r>
      </m:oMath>
      <w:r>
        <w:t xml:space="preserve">.</w:t>
      </w:r>
    </w:p>
    <w:p>
      <w:pPr>
        <w:pStyle w:val="BodyText"/>
      </w:pPr>
      <w:r>
        <w:rPr>
          <w:b/>
          <w:bCs/>
        </w:rPr>
        <w:t xml:space="preserve">Explanation:</w:t>
      </w:r>
      <w:r>
        <w:t xml:space="preserve"> </w:t>
      </w:r>
      <w:r>
        <w:t xml:space="preserve">The Omega Point is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a state that one could reach. It is a</w:t>
      </w:r>
      <w:r>
        <w:t xml:space="preserve"> </w:t>
      </w:r>
      <w:r>
        <w:rPr>
          <w:b/>
          <w:bCs/>
        </w:rPr>
        <w:t xml:space="preserve">fixed point</w:t>
      </w:r>
      <w:r>
        <w:t xml:space="preserve"> </w:t>
      </w:r>
      <w:r>
        <w:t xml:space="preserve">— a set of worlds in which both perspectives hold</w:t>
      </w:r>
      <w:r>
        <w:t xml:space="preserve"> </w:t>
      </w:r>
      <w:r>
        <w:rPr>
          <w:b/>
          <w:bCs/>
        </w:rPr>
        <w:t xml:space="preserve">simultaneously</w:t>
      </w:r>
      <w:r>
        <w:t xml:space="preserve">,</w:t>
      </w:r>
      <w:r>
        <w:t xml:space="preserve"> </w:t>
      </w:r>
      <w:r>
        <w:rPr>
          <w:b/>
          <w:bCs/>
        </w:rPr>
        <w:t xml:space="preserve">without</w:t>
      </w:r>
      <w:r>
        <w:t xml:space="preserve"> </w:t>
      </w:r>
      <w:r>
        <w:t xml:space="preserve">contradicting each other.</w:t>
      </w:r>
    </w:p>
    <w:p>
      <w:pPr>
        <w:pStyle w:val="BodyText"/>
      </w:pPr>
      <w:r>
        <w:rPr>
          <w:b/>
          <w:bCs/>
        </w:rPr>
        <w:t xml:space="preserve">Important:</w:t>
      </w:r>
      <w:r>
        <w:t xml:space="preserve"> </w:t>
      </w:r>
      <w:r>
        <w:t xml:space="preserve">The proposition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must be chosen so that it is</w:t>
      </w:r>
      <w:r>
        <w:t xml:space="preserve"> </w:t>
      </w:r>
      <w:r>
        <w:rPr>
          <w:b/>
          <w:bCs/>
        </w:rPr>
        <w:t xml:space="preserve">necessary</w:t>
      </w:r>
      <w:r>
        <w:t xml:space="preserve"> </w:t>
      </w:r>
      <w:r>
        <w:t xml:space="preserve">in the DeLillo perspective and</w:t>
      </w:r>
      <w:r>
        <w:t xml:space="preserve"> </w:t>
      </w:r>
      <w:r>
        <w:rPr>
          <w:b/>
          <w:bCs/>
        </w:rPr>
        <w:t xml:space="preserve">necessarily false</w:t>
      </w:r>
      <w:r>
        <w:t xml:space="preserve"> </w:t>
      </w:r>
      <w:r>
        <w:t xml:space="preserve">in the Van Dormael perspective. An example:</w:t>
      </w:r>
      <w:r>
        <w:t xml:space="preserve"> </w:t>
      </w:r>
      <m:oMath>
        <m:r>
          <m:t>p</m:t>
        </m:r>
        <m:box>
          <m:boxPr>
            <m:opEmu m:val="on"/>
          </m:boxPr>
          <m:e>
            <m:r>
              <m:rPr>
                <m:sty m:val="p"/>
              </m:rPr>
              <m:t>:=</m:t>
            </m:r>
          </m:e>
        </m:box>
        <m:r>
          <m:rPr>
            <m:nor/>
            <m:sty m:val="p"/>
          </m:rPr>
          <m:t>"There is exactly one reality."</m:t>
        </m:r>
      </m:oMath>
    </w:p>
    <w:bookmarkEnd w:id="23"/>
    <w:bookmarkStart w:id="24" w:name="the-consistency-proof"/>
    <w:p>
      <w:pPr>
        <w:pStyle w:val="Heading2"/>
      </w:pPr>
      <w:r>
        <w:t xml:space="preserve">The Consistency Proof</w:t>
      </w:r>
    </w:p>
    <w:p>
      <w:pPr>
        <w:pStyle w:val="FirstParagraph"/>
      </w:pPr>
      <w:r>
        <w:rPr>
          <w:b/>
          <w:bCs/>
        </w:rPr>
        <w:t xml:space="preserve">Theorem Ω-A:</w:t>
      </w:r>
      <w:r>
        <w:t xml:space="preserve"> </w:t>
      </w:r>
      <w:r>
        <w:t xml:space="preserve">There are consistent bimodal S5 models in which</w:t>
      </w:r>
      <w:r>
        <w:t xml:space="preserve"> </w:t>
      </w:r>
      <m:oMath>
        <m:r>
          <m:rPr>
            <m:sty m:val="p"/>
          </m:rPr>
          <m:t>Ω</m:t>
        </m:r>
        <m:r>
          <m:rPr>
            <m:sty m:val="p"/>
          </m:rPr>
          <m:t>≠</m:t>
        </m:r>
        <m:r>
          <m:rPr>
            <m:sty m:val="p"/>
          </m:rPr>
          <m:t>∅</m:t>
        </m:r>
      </m:oMath>
      <w:r>
        <w:t xml:space="preserve">.</w:t>
      </w:r>
    </w:p>
    <w:p>
      <w:pPr>
        <w:pStyle w:val="BodyText"/>
      </w:pPr>
      <w:r>
        <w:rPr>
          <w:b/>
          <w:bCs/>
        </w:rPr>
        <w:t xml:space="preserve">Proof:</w:t>
      </w:r>
      <w:r>
        <w:t xml:space="preserve"> </w:t>
      </w:r>
      <w:r>
        <w:t xml:space="preserve">We construct a model</w:t>
      </w:r>
      <w:r>
        <w:t xml:space="preserve"> </w:t>
      </w:r>
      <m:oMath>
        <m:r>
          <m:rPr>
            <m:scr m:val="script"/>
            <m:sty m:val="p"/>
          </m:rPr>
          <m:t>M</m:t>
        </m:r>
        <m:r>
          <m:rPr>
            <m:sty m:val="p"/>
          </m:rPr>
          <m:t>=</m:t>
        </m:r>
        <m:r>
          <m:rPr>
            <m:sty m:val="p"/>
          </m:rPr>
          <m:t>(</m:t>
        </m:r>
        <m:r>
          <m:t>W</m:t>
        </m:r>
        <m:r>
          <m:rPr>
            <m:sty m:val="p"/>
          </m:rPr>
          <m:t>,</m:t>
        </m:r>
        <m:sSub>
          <m:e>
            <m:r>
              <m:t>R</m:t>
            </m:r>
          </m:e>
          <m:sub>
            <m:r>
              <m:t>D</m:t>
            </m:r>
          </m:sub>
        </m:sSub>
        <m:r>
          <m:rPr>
            <m:sty m:val="p"/>
          </m:rPr>
          <m:t>,</m:t>
        </m:r>
        <m:sSub>
          <m:e>
            <m:r>
              <m:t>R</m:t>
            </m:r>
          </m:e>
          <m:sub>
            <m:r>
              <m:t>V</m:t>
            </m:r>
          </m:sub>
        </m:sSub>
        <m:r>
          <m:rPr>
            <m:sty m:val="p"/>
          </m:rPr>
          <m:t>,</m:t>
        </m:r>
        <m:r>
          <m:t>I</m:t>
        </m:r>
        <m:r>
          <m:rPr>
            <m:sty m:val="p"/>
          </m:rPr>
          <m:t>)</m:t>
        </m:r>
      </m:oMath>
      <w:r>
        <w:t xml:space="preserve"> </w:t>
      </w:r>
      <w:r>
        <w:t xml:space="preserve">with:</w:t>
      </w:r>
    </w:p>
    <w:p>
      <w:pPr>
        <w:pStyle w:val="Compact"/>
        <w:numPr>
          <w:ilvl w:val="0"/>
          <w:numId w:val="1011"/>
        </w:numPr>
      </w:pPr>
      <m:oMath>
        <m:r>
          <m:t>W</m:t>
        </m:r>
        <m:r>
          <m:rPr>
            <m:sty m:val="p"/>
          </m:rPr>
          <m:t>=</m:t>
        </m:r>
        <m:r>
          <m:rPr>
            <m:sty m:val="p"/>
          </m:rPr>
          <m:t>{</m:t>
        </m:r>
        <m:sSub>
          <m:e>
            <m:r>
              <m:t>w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sSub>
          <m:e>
            <m:r>
              <m:t>w</m:t>
            </m:r>
          </m:e>
          <m:sub>
            <m:r>
              <m:t>2</m:t>
            </m:r>
          </m:sub>
        </m:sSub>
        <m:r>
          <m:rPr>
            <m:sty m:val="p"/>
          </m:rPr>
          <m:t>}</m:t>
        </m:r>
      </m:oMath>
    </w:p>
    <w:p>
      <w:pPr>
        <w:pStyle w:val="Compact"/>
        <w:numPr>
          <w:ilvl w:val="0"/>
          <w:numId w:val="1011"/>
        </w:numPr>
      </w:pPr>
      <m:oMath>
        <m:sSub>
          <m:e>
            <m:r>
              <m:t>R</m:t>
            </m:r>
          </m:e>
          <m:sub>
            <m:r>
              <m:t>D</m:t>
            </m:r>
          </m:sub>
        </m:sSub>
        <m:r>
          <m:rPr>
            <m:sty m:val="p"/>
          </m:rPr>
          <m:t>=</m:t>
        </m:r>
        <m:r>
          <m:t>W</m:t>
        </m:r>
        <m:r>
          <m:rPr>
            <m:sty m:val="p"/>
          </m:rPr>
          <m:t>×</m:t>
        </m:r>
        <m:r>
          <m:t>W</m:t>
        </m:r>
      </m:oMath>
      <w:r>
        <w:t xml:space="preserve"> </w:t>
      </w:r>
      <w:r>
        <w:t xml:space="preserve">(universal, S5)</w:t>
      </w:r>
    </w:p>
    <w:p>
      <w:pPr>
        <w:pStyle w:val="Compact"/>
        <w:numPr>
          <w:ilvl w:val="0"/>
          <w:numId w:val="1011"/>
        </w:numPr>
      </w:pPr>
      <m:oMath>
        <m:sSub>
          <m:e>
            <m:r>
              <m:t>R</m:t>
            </m:r>
          </m:e>
          <m:sub>
            <m:r>
              <m:t>V</m:t>
            </m:r>
          </m:sub>
        </m:sSub>
        <m:r>
          <m:rPr>
            <m:sty m:val="p"/>
          </m:rPr>
          <m:t>=</m:t>
        </m:r>
        <m:r>
          <m:t>W</m:t>
        </m:r>
        <m:r>
          <m:rPr>
            <m:sty m:val="p"/>
          </m:rPr>
          <m:t>×</m:t>
        </m:r>
        <m:r>
          <m:t>W</m:t>
        </m:r>
      </m:oMath>
      <w:r>
        <w:t xml:space="preserve"> </w:t>
      </w:r>
      <w:r>
        <w:t xml:space="preserve">(universal, S5)</w:t>
      </w:r>
    </w:p>
    <w:p>
      <w:pPr>
        <w:pStyle w:val="Compact"/>
        <w:numPr>
          <w:ilvl w:val="0"/>
          <w:numId w:val="1011"/>
        </w:numPr>
      </w:pPr>
      <m:oMath>
        <m:r>
          <m:t>I</m:t>
        </m:r>
      </m:oMath>
      <w:r>
        <w:t xml:space="preserve">:</w:t>
      </w:r>
    </w:p>
    <w:p>
      <w:pPr>
        <w:pStyle w:val="Compact"/>
        <w:numPr>
          <w:ilvl w:val="1"/>
          <w:numId w:val="1012"/>
        </w:numPr>
      </w:pPr>
      <m:oMath>
        <m:r>
          <m:t>p</m:t>
        </m:r>
        <m:r>
          <m:rPr>
            <m:sty m:val="p"/>
          </m:rPr>
          <m:t>@</m:t>
        </m:r>
        <m:sSub>
          <m:e>
            <m:r>
              <m:t>w</m:t>
            </m:r>
          </m:e>
          <m:sub>
            <m:r>
              <m:t>1</m:t>
            </m:r>
          </m:sub>
        </m:sSub>
      </m:oMath>
      <w:r>
        <w:t xml:space="preserve">: true.</w:t>
      </w:r>
    </w:p>
    <w:p>
      <w:pPr>
        <w:pStyle w:val="Compact"/>
        <w:numPr>
          <w:ilvl w:val="1"/>
          <w:numId w:val="1012"/>
        </w:numPr>
      </w:pPr>
      <m:oMath>
        <m:r>
          <m:t>p</m:t>
        </m:r>
        <m:r>
          <m:rPr>
            <m:sty m:val="p"/>
          </m:rPr>
          <m:t>@</m:t>
        </m:r>
        <m:sSub>
          <m:e>
            <m:r>
              <m:t>w</m:t>
            </m:r>
          </m:e>
          <m:sub>
            <m:r>
              <m:t>2</m:t>
            </m:r>
          </m:sub>
        </m:sSub>
      </m:oMath>
      <w:r>
        <w:t xml:space="preserve">: false.</w:t>
      </w:r>
    </w:p>
    <w:p>
      <w:pPr>
        <w:pStyle w:val="FirstParagraph"/>
      </w:pPr>
      <w:r>
        <w:rPr>
          <w:b/>
          <w:bCs/>
        </w:rPr>
        <w:t xml:space="preserve">Verification:</w:t>
      </w:r>
    </w:p>
    <w:p>
      <w:pPr>
        <w:pStyle w:val="Compact"/>
        <w:numPr>
          <w:ilvl w:val="0"/>
          <w:numId w:val="1013"/>
        </w:numPr>
      </w:pPr>
      <w:r>
        <w:t xml:space="preserve">In</w:t>
      </w:r>
      <w:r>
        <w:t xml:space="preserve"> </w:t>
      </w:r>
      <m:oMath>
        <m:sSub>
          <m:e>
            <m:r>
              <m:t>w</m:t>
            </m:r>
          </m:e>
          <m:sub>
            <m:r>
              <m:t>1</m:t>
            </m:r>
          </m:sub>
        </m:sSub>
      </m:oMath>
      <w:r>
        <w:t xml:space="preserve">:</w:t>
      </w:r>
      <w:r>
        <w:t xml:space="preserve"> </w:t>
      </w:r>
      <m:oMath>
        <m:sSub>
          <m:e>
            <m:r>
              <m:rPr>
                <m:sty m:val="p"/>
              </m:rPr>
              <m:t>□</m:t>
            </m:r>
          </m:e>
          <m:sub>
            <m:r>
              <m:t>D</m:t>
            </m:r>
          </m:sub>
        </m:sSub>
        <m:r>
          <m:t>p</m:t>
        </m:r>
        <m:r>
          <m:rPr>
            <m:sty m:val="p"/>
          </m:rPr>
          <m:t>@</m:t>
        </m:r>
        <m:sSub>
          <m:e>
            <m:r>
              <m:t>w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holds, because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holds in both</w:t>
      </w:r>
      <w:r>
        <w:t xml:space="preserve"> </w:t>
      </w:r>
      <m:oMath>
        <m:sSub>
          <m:e>
            <m:r>
              <m:t>R</m:t>
            </m:r>
          </m:e>
          <m:sub>
            <m:r>
              <m:t>D</m:t>
            </m:r>
          </m:sub>
        </m:sSub>
      </m:oMath>
      <w:r>
        <w:t xml:space="preserve">-reachable worlds (</w:t>
      </w:r>
      <m:oMath>
        <m:sSub>
          <m:e>
            <m:r>
              <m:t>w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w</m:t>
            </m:r>
          </m:e>
          <m:sub>
            <m:r>
              <m:t>2</m:t>
            </m:r>
          </m:sub>
        </m:sSub>
      </m:oMath>
      <w:r>
        <w:t xml:space="preserve">).</w:t>
      </w:r>
      <w:r>
        <w:t xml:space="preserve"> </w:t>
      </w:r>
      <w:r>
        <w:rPr>
          <w:b/>
          <w:bCs/>
        </w:rPr>
        <w:t xml:space="preserve">But:</w:t>
      </w:r>
      <w:r>
        <w:t xml:space="preserve"> </w:t>
      </w:r>
      <m:oMath>
        <m:sSub>
          <m:e>
            <m:r>
              <m:rPr>
                <m:sty m:val="p"/>
              </m:rPr>
              <m:t>□</m:t>
            </m:r>
          </m:e>
          <m:sub>
            <m:r>
              <m:t>V</m:t>
            </m:r>
          </m:sub>
        </m:sSub>
        <m:r>
          <m:rPr>
            <m:sty m:val="p"/>
          </m:rPr>
          <m:t>¬</m:t>
        </m:r>
        <m:r>
          <m:t>p</m:t>
        </m:r>
        <m:r>
          <m:rPr>
            <m:sty m:val="p"/>
          </m:rPr>
          <m:t>@</m:t>
        </m:r>
        <m:sSub>
          <m:e>
            <m:r>
              <m:t>w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does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hold, because</w:t>
      </w:r>
      <w:r>
        <w:t xml:space="preserve"> </w:t>
      </w:r>
      <m:oMath>
        <m:r>
          <m:rPr>
            <m:sty m:val="p"/>
          </m:rPr>
          <m:t>¬</m:t>
        </m:r>
        <m:r>
          <m:t>p</m:t>
        </m:r>
      </m:oMath>
      <w:r>
        <w:t xml:space="preserve"> </w:t>
      </w:r>
      <w:r>
        <w:t xml:space="preserve">does not hold in both</w:t>
      </w:r>
      <w:r>
        <w:t xml:space="preserve"> </w:t>
      </w:r>
      <m:oMath>
        <m:sSub>
          <m:e>
            <m:r>
              <m:t>R</m:t>
            </m:r>
          </m:e>
          <m:sub>
            <m:r>
              <m:t>V</m:t>
            </m:r>
          </m:sub>
        </m:sSub>
      </m:oMath>
      <w:r>
        <w:t xml:space="preserve">-reachable worlds.</w:t>
      </w:r>
    </w:p>
    <w:p>
      <w:pPr>
        <w:pStyle w:val="FirstParagraph"/>
      </w:pPr>
      <w:r>
        <w:rPr>
          <w:b/>
          <w:bCs/>
        </w:rPr>
        <w:t xml:space="preserve">Problem:</w:t>
      </w:r>
      <w:r>
        <w:t xml:space="preserve"> </w:t>
      </w:r>
      <w:r>
        <w:t xml:space="preserve">In this model,</w:t>
      </w:r>
      <w:r>
        <w:t xml:space="preserve"> </w:t>
      </w:r>
      <m:oMath>
        <m:r>
          <m:rPr>
            <m:sty m:val="p"/>
          </m:rPr>
          <m:t>Ω</m:t>
        </m:r>
        <m:r>
          <m:rPr>
            <m:sty m:val="p"/>
          </m:rPr>
          <m:t>=</m:t>
        </m:r>
        <m:r>
          <m:rPr>
            <m:sty m:val="p"/>
          </m:rPr>
          <m:t>∅</m:t>
        </m:r>
      </m:oMath>
      <w:r>
        <w:t xml:space="preserve">. We must choose</w:t>
      </w:r>
      <w:r>
        <w:t xml:space="preserve"> </w:t>
      </w:r>
      <m:oMath>
        <m:sSub>
          <m:e>
            <m:r>
              <m:t>R</m:t>
            </m:r>
          </m:e>
          <m:sub>
            <m:r>
              <m:t>D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R</m:t>
            </m:r>
          </m:e>
          <m:sub>
            <m:r>
              <m:t>V</m:t>
            </m:r>
          </m:sub>
        </m:sSub>
      </m:oMath>
      <w:r>
        <w:t xml:space="preserve"> </w:t>
      </w:r>
      <w:r>
        <w:rPr>
          <w:b/>
          <w:bCs/>
        </w:rPr>
        <w:t xml:space="preserve">differently</w:t>
      </w:r>
      <w:r>
        <w:t xml:space="preserve"> </w:t>
      </w:r>
      <w:r>
        <w:t xml:space="preserve">so that both perspectives can hold simultaneously.</w:t>
      </w:r>
    </w:p>
    <w:p>
      <w:pPr>
        <w:pStyle w:val="BodyText"/>
      </w:pPr>
      <w:r>
        <w:rPr>
          <w:b/>
          <w:bCs/>
        </w:rPr>
        <w:t xml:space="preserve">Correction:</w:t>
      </w:r>
      <w:r>
        <w:t xml:space="preserve"> </w:t>
      </w:r>
      <w:r>
        <w:t xml:space="preserve">We construct a model with</w:t>
      </w:r>
      <w:r>
        <w:t xml:space="preserve"> </w:t>
      </w:r>
      <w:r>
        <w:rPr>
          <w:b/>
          <w:bCs/>
        </w:rPr>
        <w:t xml:space="preserve">different</w:t>
      </w:r>
      <w:r>
        <w:t xml:space="preserve"> </w:t>
      </w:r>
      <w:r>
        <w:t xml:space="preserve">equivalence relations:</w:t>
      </w:r>
    </w:p>
    <w:p>
      <w:pPr>
        <w:pStyle w:val="Compact"/>
        <w:numPr>
          <w:ilvl w:val="0"/>
          <w:numId w:val="1014"/>
        </w:numPr>
      </w:pPr>
      <m:oMath>
        <m:r>
          <m:t>W</m:t>
        </m:r>
        <m:r>
          <m:rPr>
            <m:sty m:val="p"/>
          </m:rPr>
          <m:t>=</m:t>
        </m:r>
        <m:r>
          <m:rPr>
            <m:sty m:val="p"/>
          </m:rPr>
          <m:t>{</m:t>
        </m:r>
        <m:sSub>
          <m:e>
            <m:r>
              <m:t>w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sSub>
          <m:e>
            <m:r>
              <m:t>w</m:t>
            </m:r>
          </m:e>
          <m:sub>
            <m:r>
              <m:t>2</m:t>
            </m:r>
          </m:sub>
        </m:sSub>
        <m:r>
          <m:rPr>
            <m:sty m:val="p"/>
          </m:rPr>
          <m:t>,</m:t>
        </m:r>
        <m:sSub>
          <m:e>
            <m:r>
              <m:t>w</m:t>
            </m:r>
          </m:e>
          <m:sub>
            <m:r>
              <m:t>3</m:t>
            </m:r>
          </m:sub>
        </m:sSub>
        <m:r>
          <m:rPr>
            <m:sty m:val="p"/>
          </m:rPr>
          <m:t>}</m:t>
        </m:r>
      </m:oMath>
    </w:p>
    <w:p>
      <w:pPr>
        <w:pStyle w:val="Compact"/>
        <w:numPr>
          <w:ilvl w:val="0"/>
          <w:numId w:val="1014"/>
        </w:numPr>
      </w:pPr>
      <m:oMath>
        <m:sSub>
          <m:e>
            <m:r>
              <m:t>R</m:t>
            </m:r>
          </m:e>
          <m:sub>
            <m:r>
              <m:t>D</m:t>
            </m:r>
          </m:sub>
        </m:sSub>
      </m:oMath>
      <w:r>
        <w:t xml:space="preserve">: equivalence classes</w:t>
      </w:r>
      <w:r>
        <w:t xml:space="preserve"> </w:t>
      </w:r>
      <m:oMath>
        <m:r>
          <m:rPr>
            <m:sty m:val="p"/>
          </m:rPr>
          <m:t>{</m:t>
        </m:r>
        <m:sSub>
          <m:e>
            <m:r>
              <m:t>w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sSub>
          <m:e>
            <m:r>
              <m:t>w</m:t>
            </m:r>
          </m:e>
          <m:sub>
            <m:r>
              <m:t>2</m:t>
            </m:r>
          </m:sub>
        </m:sSub>
        <m:r>
          <m:rPr>
            <m:sty m:val="p"/>
          </m:rPr>
          <m:t>}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{</m:t>
        </m:r>
        <m:sSub>
          <m:e>
            <m:r>
              <m:t>w</m:t>
            </m:r>
          </m:e>
          <m:sub>
            <m:r>
              <m:t>3</m:t>
            </m:r>
          </m:sub>
        </m:sSub>
        <m:r>
          <m:rPr>
            <m:sty m:val="p"/>
          </m:rPr>
          <m:t>}</m:t>
        </m:r>
      </m:oMath>
      <w:r>
        <w:t xml:space="preserve">.</w:t>
      </w:r>
    </w:p>
    <w:p>
      <w:pPr>
        <w:pStyle w:val="Compact"/>
        <w:numPr>
          <w:ilvl w:val="0"/>
          <w:numId w:val="1014"/>
        </w:numPr>
      </w:pPr>
      <m:oMath>
        <m:sSub>
          <m:e>
            <m:r>
              <m:t>R</m:t>
            </m:r>
          </m:e>
          <m:sub>
            <m:r>
              <m:t>V</m:t>
            </m:r>
          </m:sub>
        </m:sSub>
      </m:oMath>
      <w:r>
        <w:t xml:space="preserve">: equivalence classes</w:t>
      </w:r>
      <w:r>
        <w:t xml:space="preserve"> </w:t>
      </w:r>
      <m:oMath>
        <m:r>
          <m:rPr>
            <m:sty m:val="p"/>
          </m:rPr>
          <m:t>{</m:t>
        </m:r>
        <m:sSub>
          <m:e>
            <m:r>
              <m:t>w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sSub>
          <m:e>
            <m:r>
              <m:t>w</m:t>
            </m:r>
          </m:e>
          <m:sub>
            <m:r>
              <m:t>3</m:t>
            </m:r>
          </m:sub>
        </m:sSub>
        <m:r>
          <m:rPr>
            <m:sty m:val="p"/>
          </m:rPr>
          <m:t>}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{</m:t>
        </m:r>
        <m:sSub>
          <m:e>
            <m:r>
              <m:t>w</m:t>
            </m:r>
          </m:e>
          <m:sub>
            <m:r>
              <m:t>2</m:t>
            </m:r>
          </m:sub>
        </m:sSub>
        <m:r>
          <m:rPr>
            <m:sty m:val="p"/>
          </m:rPr>
          <m:t>}</m:t>
        </m:r>
      </m:oMath>
      <w:r>
        <w:t xml:space="preserve">.</w:t>
      </w:r>
    </w:p>
    <w:p>
      <w:pPr>
        <w:pStyle w:val="Compact"/>
        <w:numPr>
          <w:ilvl w:val="0"/>
          <w:numId w:val="1014"/>
        </w:numPr>
      </w:pPr>
      <m:oMath>
        <m:r>
          <m:t>I</m:t>
        </m:r>
      </m:oMath>
      <w:r>
        <w:t xml:space="preserve">:</w:t>
      </w:r>
    </w:p>
    <w:p>
      <w:pPr>
        <w:pStyle w:val="Compact"/>
        <w:numPr>
          <w:ilvl w:val="1"/>
          <w:numId w:val="1015"/>
        </w:numPr>
      </w:pPr>
      <m:oMath>
        <m:r>
          <m:t>p</m:t>
        </m:r>
        <m:r>
          <m:rPr>
            <m:sty m:val="p"/>
          </m:rPr>
          <m:t>@</m:t>
        </m:r>
        <m:sSub>
          <m:e>
            <m:r>
              <m:t>w</m:t>
            </m:r>
          </m:e>
          <m:sub>
            <m:r>
              <m:t>1</m:t>
            </m:r>
          </m:sub>
        </m:sSub>
      </m:oMath>
      <w:r>
        <w:t xml:space="preserve">: true.</w:t>
      </w:r>
    </w:p>
    <w:p>
      <w:pPr>
        <w:pStyle w:val="Compact"/>
        <w:numPr>
          <w:ilvl w:val="1"/>
          <w:numId w:val="1015"/>
        </w:numPr>
      </w:pPr>
      <m:oMath>
        <m:r>
          <m:t>p</m:t>
        </m:r>
        <m:r>
          <m:rPr>
            <m:sty m:val="p"/>
          </m:rPr>
          <m:t>@</m:t>
        </m:r>
        <m:sSub>
          <m:e>
            <m:r>
              <m:t>w</m:t>
            </m:r>
          </m:e>
          <m:sub>
            <m:r>
              <m:t>2</m:t>
            </m:r>
          </m:sub>
        </m:sSub>
      </m:oMath>
      <w:r>
        <w:t xml:space="preserve">: true.</w:t>
      </w:r>
    </w:p>
    <w:p>
      <w:pPr>
        <w:pStyle w:val="Compact"/>
        <w:numPr>
          <w:ilvl w:val="1"/>
          <w:numId w:val="1015"/>
        </w:numPr>
      </w:pPr>
      <m:oMath>
        <m:r>
          <m:t>p</m:t>
        </m:r>
        <m:r>
          <m:rPr>
            <m:sty m:val="p"/>
          </m:rPr>
          <m:t>@</m:t>
        </m:r>
        <m:sSub>
          <m:e>
            <m:r>
              <m:t>w</m:t>
            </m:r>
          </m:e>
          <m:sub>
            <m:r>
              <m:t>3</m:t>
            </m:r>
          </m:sub>
        </m:sSub>
      </m:oMath>
      <w:r>
        <w:t xml:space="preserve">: false.</w:t>
      </w:r>
    </w:p>
    <w:p>
      <w:pPr>
        <w:pStyle w:val="FirstParagraph"/>
      </w:pPr>
      <w:r>
        <w:rPr>
          <w:b/>
          <w:bCs/>
        </w:rPr>
        <w:t xml:space="preserve">Verification:</w:t>
      </w:r>
    </w:p>
    <w:p>
      <w:pPr>
        <w:pStyle w:val="Compact"/>
        <w:numPr>
          <w:ilvl w:val="0"/>
          <w:numId w:val="1016"/>
        </w:numPr>
      </w:pPr>
      <w:r>
        <w:t xml:space="preserve">In</w:t>
      </w:r>
      <w:r>
        <w:t xml:space="preserve"> </w:t>
      </w:r>
      <m:oMath>
        <m:sSub>
          <m:e>
            <m:r>
              <m:t>w</m:t>
            </m:r>
          </m:e>
          <m:sub>
            <m:r>
              <m:t>1</m:t>
            </m:r>
          </m:sub>
        </m:sSub>
      </m:oMath>
      <w:r>
        <w:t xml:space="preserve">:</w:t>
      </w:r>
      <w:r>
        <w:t xml:space="preserve"> </w:t>
      </w:r>
      <m:oMath>
        <m:sSub>
          <m:e>
            <m:r>
              <m:rPr>
                <m:sty m:val="p"/>
              </m:rPr>
              <m:t>□</m:t>
            </m:r>
          </m:e>
          <m:sub>
            <m:r>
              <m:t>D</m:t>
            </m:r>
          </m:sub>
        </m:sSub>
        <m:r>
          <m:t>p</m:t>
        </m:r>
        <m:r>
          <m:rPr>
            <m:sty m:val="p"/>
          </m:rPr>
          <m:t>@</m:t>
        </m:r>
        <m:sSub>
          <m:e>
            <m:r>
              <m:t>w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holds (because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holds in both</w:t>
      </w:r>
      <w:r>
        <w:t xml:space="preserve"> </w:t>
      </w:r>
      <m:oMath>
        <m:sSub>
          <m:e>
            <m:r>
              <m:t>R</m:t>
            </m:r>
          </m:e>
          <m:sub>
            <m:r>
              <m:t>D</m:t>
            </m:r>
          </m:sub>
        </m:sSub>
      </m:oMath>
      <w:r>
        <w:t xml:space="preserve">-reachable worlds</w:t>
      </w:r>
      <w:r>
        <w:t xml:space="preserve"> </w:t>
      </w:r>
      <m:oMath>
        <m:sSub>
          <m:e>
            <m:r>
              <m:t>w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w</m:t>
            </m:r>
          </m:e>
          <m:sub>
            <m:r>
              <m:t>2</m:t>
            </m:r>
          </m:sub>
        </m:sSub>
      </m:oMath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t xml:space="preserve">In</w:t>
      </w:r>
      <w:r>
        <w:t xml:space="preserve"> </w:t>
      </w:r>
      <m:oMath>
        <m:sSub>
          <m:e>
            <m:r>
              <m:t>w</m:t>
            </m:r>
          </m:e>
          <m:sub>
            <m:r>
              <m:t>1</m:t>
            </m:r>
          </m:sub>
        </m:sSub>
      </m:oMath>
      <w:r>
        <w:t xml:space="preserve">:</w:t>
      </w:r>
      <w:r>
        <w:t xml:space="preserve"> </w:t>
      </w:r>
      <m:oMath>
        <m:sSub>
          <m:e>
            <m:r>
              <m:rPr>
                <m:sty m:val="p"/>
              </m:rPr>
              <m:t>□</m:t>
            </m:r>
          </m:e>
          <m:sub>
            <m:r>
              <m:t>V</m:t>
            </m:r>
          </m:sub>
        </m:sSub>
        <m:r>
          <m:rPr>
            <m:sty m:val="p"/>
          </m:rPr>
          <m:t>¬</m:t>
        </m:r>
        <m:r>
          <m:t>p</m:t>
        </m:r>
        <m:r>
          <m:rPr>
            <m:sty m:val="p"/>
          </m:rPr>
          <m:t>@</m:t>
        </m:r>
        <m:sSub>
          <m:e>
            <m:r>
              <m:t>w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holds (because</w:t>
      </w:r>
      <w:r>
        <w:t xml:space="preserve"> </w:t>
      </w:r>
      <m:oMath>
        <m:r>
          <m:rPr>
            <m:sty m:val="p"/>
          </m:rPr>
          <m:t>¬</m:t>
        </m:r>
        <m:r>
          <m:t>p</m:t>
        </m:r>
      </m:oMath>
      <w:r>
        <w:t xml:space="preserve"> </w:t>
      </w:r>
      <w:r>
        <w:t xml:space="preserve">holds in both</w:t>
      </w:r>
      <w:r>
        <w:t xml:space="preserve"> </w:t>
      </w:r>
      <m:oMath>
        <m:sSub>
          <m:e>
            <m:r>
              <m:t>R</m:t>
            </m:r>
          </m:e>
          <m:sub>
            <m:r>
              <m:t>V</m:t>
            </m:r>
          </m:sub>
        </m:sSub>
      </m:oMath>
      <w:r>
        <w:t xml:space="preserve">-reachable worlds</w:t>
      </w:r>
      <w:r>
        <w:t xml:space="preserve"> </w:t>
      </w:r>
      <m:oMath>
        <m:sSub>
          <m:e>
            <m:r>
              <m:t>w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w</m:t>
            </m:r>
          </m:e>
          <m:sub>
            <m:r>
              <m:t>3</m:t>
            </m:r>
          </m:sub>
        </m:sSub>
      </m:oMath>
      <w:r>
        <w:t xml:space="preserve">?</w:t>
      </w:r>
      <w:r>
        <w:t xml:space="preserve"> </w:t>
      </w:r>
      <w:r>
        <w:rPr>
          <w:b/>
          <w:bCs/>
        </w:rPr>
        <w:t xml:space="preserve">No</w:t>
      </w:r>
      <w:r>
        <w:t xml:space="preserve">,</w:t>
      </w:r>
      <w:r>
        <w:t xml:space="preserve"> </w:t>
      </w:r>
      <m:oMath>
        <m:r>
          <m:t>p</m:t>
        </m:r>
        <m:r>
          <m:rPr>
            <m:sty m:val="p"/>
          </m:rPr>
          <m:t>@</m:t>
        </m:r>
        <m:sSub>
          <m:e>
            <m:r>
              <m:t>w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holds, so</w:t>
      </w:r>
      <w:r>
        <w:t xml:space="preserve"> </w:t>
      </w:r>
      <m:oMath>
        <m:r>
          <m:rPr>
            <m:sty m:val="p"/>
          </m:rPr>
          <m:t>¬</m:t>
        </m:r>
        <m:r>
          <m:t>p</m:t>
        </m:r>
        <m:r>
          <m:rPr>
            <m:sty m:val="p"/>
          </m:rPr>
          <m:t>@</m:t>
        </m:r>
        <m:sSub>
          <m:e>
            <m:r>
              <m:t>w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does not hold).</w:t>
      </w:r>
    </w:p>
    <w:p>
      <w:pPr>
        <w:pStyle w:val="FirstParagraph"/>
      </w:pPr>
      <w:r>
        <w:rPr>
          <w:b/>
          <w:bCs/>
        </w:rPr>
        <w:t xml:space="preserve">Problem:</w:t>
      </w:r>
      <w:r>
        <w:t xml:space="preserve"> </w:t>
      </w:r>
      <w:r>
        <w:t xml:space="preserve">Again</w:t>
      </w:r>
      <w:r>
        <w:t xml:space="preserve"> </w:t>
      </w:r>
      <m:oMath>
        <m:r>
          <m:rPr>
            <m:sty m:val="p"/>
          </m:rPr>
          <m:t>Ω</m:t>
        </m:r>
        <m:r>
          <m:rPr>
            <m:sty m:val="p"/>
          </m:rPr>
          <m:t>=</m:t>
        </m:r>
        <m:r>
          <m:rPr>
            <m:sty m:val="p"/>
          </m:rPr>
          <m:t>∅</m:t>
        </m:r>
      </m:oMath>
      <w:r>
        <w:t xml:space="preserve">.</w:t>
      </w:r>
    </w:p>
    <w:p>
      <w:pPr>
        <w:pStyle w:val="BodyText"/>
      </w:pPr>
      <w:r>
        <w:rPr>
          <w:b/>
          <w:bCs/>
        </w:rPr>
        <w:t xml:space="preserve">New Construction:</w:t>
      </w:r>
      <w:r>
        <w:t xml:space="preserve"> </w:t>
      </w:r>
      <w:r>
        <w:t xml:space="preserve">We must choose the proposition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so that it is</w:t>
      </w:r>
      <w:r>
        <w:t xml:space="preserve"> </w:t>
      </w:r>
      <w:r>
        <w:rPr>
          <w:b/>
          <w:bCs/>
        </w:rPr>
        <w:t xml:space="preserve">necessary</w:t>
      </w:r>
      <w:r>
        <w:t xml:space="preserve"> </w:t>
      </w:r>
      <w:r>
        <w:t xml:space="preserve">in one perspective and</w:t>
      </w:r>
      <w:r>
        <w:t xml:space="preserve"> </w:t>
      </w:r>
      <w:r>
        <w:rPr>
          <w:b/>
          <w:bCs/>
        </w:rPr>
        <w:t xml:space="preserve">necessarily false</w:t>
      </w:r>
      <w:r>
        <w:t xml:space="preserve"> </w:t>
      </w:r>
      <w:r>
        <w:t xml:space="preserve">in the other.</w:t>
      </w:r>
    </w:p>
    <w:p>
      <w:pPr>
        <w:pStyle w:val="BodyText"/>
      </w:pPr>
      <w:r>
        <w:t xml:space="preserve">Let</w:t>
      </w:r>
      <w:r>
        <w:t xml:space="preserve"> </w:t>
      </w:r>
      <m:oMath>
        <m:r>
          <m:t>p</m:t>
        </m:r>
        <m:box>
          <m:boxPr>
            <m:opEmu m:val="on"/>
          </m:boxPr>
          <m:e>
            <m:r>
              <m:rPr>
                <m:sty m:val="p"/>
              </m:rPr>
              <m:t>:=</m:t>
            </m:r>
          </m:e>
        </m:box>
        <m:r>
          <m:rPr>
            <m:nor/>
            <m:sty m:val="p"/>
          </m:rPr>
          <m:t>"The observer is constitutive."</m:t>
        </m:r>
      </m:oMath>
    </w:p>
    <w:p>
      <w:pPr>
        <w:pStyle w:val="Compact"/>
        <w:numPr>
          <w:ilvl w:val="0"/>
          <w:numId w:val="1017"/>
        </w:numPr>
      </w:pPr>
      <w:r>
        <w:t xml:space="preserve">In the DeLillo perspective: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is</w:t>
      </w:r>
      <w:r>
        <w:t xml:space="preserve"> </w:t>
      </w:r>
      <w:r>
        <w:rPr>
          <w:b/>
          <w:bCs/>
        </w:rPr>
        <w:t xml:space="preserve">necessary</w:t>
      </w:r>
      <w:r>
        <w:t xml:space="preserve"> </w:t>
      </w:r>
      <w:r>
        <w:t xml:space="preserve">(D4).</w:t>
      </w:r>
    </w:p>
    <w:p>
      <w:pPr>
        <w:pStyle w:val="Compact"/>
        <w:numPr>
          <w:ilvl w:val="0"/>
          <w:numId w:val="1017"/>
        </w:numPr>
      </w:pPr>
      <w:r>
        <w:t xml:space="preserve">In the Van Dormael perspective: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is</w:t>
      </w:r>
      <w:r>
        <w:t xml:space="preserve"> </w:t>
      </w:r>
      <w:r>
        <w:rPr>
          <w:b/>
          <w:bCs/>
        </w:rPr>
        <w:t xml:space="preserve">necessarily false</w:t>
      </w:r>
      <w:r>
        <w:t xml:space="preserve"> </w:t>
      </w:r>
      <w:r>
        <w:t xml:space="preserve">(V4).</w:t>
      </w:r>
    </w:p>
    <w:p>
      <w:pPr>
        <w:pStyle w:val="FirstParagraph"/>
      </w:pPr>
      <w:r>
        <w:rPr>
          <w:b/>
          <w:bCs/>
        </w:rPr>
        <w:t xml:space="preserve">Model:</w:t>
      </w:r>
      <w:r>
        <w:t xml:space="preserve"> </w:t>
      </w:r>
      <w:r>
        <w:t xml:space="preserve">Let</w:t>
      </w:r>
      <w:r>
        <w:t xml:space="preserve"> </w:t>
      </w:r>
      <m:oMath>
        <m:r>
          <m:rPr>
            <m:scr m:val="script"/>
            <m:sty m:val="p"/>
          </m:rPr>
          <m:t>M</m:t>
        </m:r>
        <m:r>
          <m:rPr>
            <m:sty m:val="p"/>
          </m:rPr>
          <m:t>=</m:t>
        </m:r>
        <m:r>
          <m:rPr>
            <m:sty m:val="p"/>
          </m:rPr>
          <m:t>(</m:t>
        </m:r>
        <m:r>
          <m:t>W</m:t>
        </m:r>
        <m:r>
          <m:rPr>
            <m:sty m:val="p"/>
          </m:rPr>
          <m:t>,</m:t>
        </m:r>
        <m:sSub>
          <m:e>
            <m:r>
              <m:t>R</m:t>
            </m:r>
          </m:e>
          <m:sub>
            <m:r>
              <m:t>D</m:t>
            </m:r>
          </m:sub>
        </m:sSub>
        <m:r>
          <m:rPr>
            <m:sty m:val="p"/>
          </m:rPr>
          <m:t>,</m:t>
        </m:r>
        <m:sSub>
          <m:e>
            <m:r>
              <m:t>R</m:t>
            </m:r>
          </m:e>
          <m:sub>
            <m:r>
              <m:t>V</m:t>
            </m:r>
          </m:sub>
        </m:sSub>
        <m:r>
          <m:rPr>
            <m:sty m:val="p"/>
          </m:rPr>
          <m:t>,</m:t>
        </m:r>
        <m:r>
          <m:t>I</m:t>
        </m:r>
        <m:r>
          <m:rPr>
            <m:sty m:val="p"/>
          </m:rPr>
          <m:t>)</m:t>
        </m:r>
      </m:oMath>
      <w:r>
        <w:t xml:space="preserve"> </w:t>
      </w:r>
      <w:r>
        <w:t xml:space="preserve">with:</w:t>
      </w:r>
    </w:p>
    <w:p>
      <w:pPr>
        <w:pStyle w:val="Compact"/>
        <w:numPr>
          <w:ilvl w:val="0"/>
          <w:numId w:val="1018"/>
        </w:numPr>
      </w:pPr>
      <m:oMath>
        <m:r>
          <m:t>W</m:t>
        </m:r>
        <m:r>
          <m:rPr>
            <m:sty m:val="p"/>
          </m:rPr>
          <m:t>=</m:t>
        </m:r>
        <m:r>
          <m:rPr>
            <m:sty m:val="p"/>
          </m:rPr>
          <m:t>{</m:t>
        </m:r>
        <m:sSub>
          <m:e>
            <m:r>
              <m:t>w</m:t>
            </m:r>
          </m:e>
          <m:sub>
            <m:r>
              <m:t>1</m:t>
            </m:r>
          </m:sub>
        </m:sSub>
        <m:r>
          <m:rPr>
            <m:sty m:val="p"/>
          </m:rPr>
          <m:t>}</m:t>
        </m:r>
      </m:oMath>
    </w:p>
    <w:p>
      <w:pPr>
        <w:pStyle w:val="Compact"/>
        <w:numPr>
          <w:ilvl w:val="0"/>
          <w:numId w:val="1018"/>
        </w:numPr>
      </w:pPr>
      <m:oMath>
        <m:sSub>
          <m:e>
            <m:r>
              <m:t>R</m:t>
            </m:r>
          </m:e>
          <m:sub>
            <m:r>
              <m:t>D</m:t>
            </m:r>
          </m:sub>
        </m:sSub>
        <m:r>
          <m:rPr>
            <m:sty m:val="p"/>
          </m:rPr>
          <m:t>=</m:t>
        </m:r>
        <m:r>
          <m:rPr>
            <m:sty m:val="p"/>
          </m:rPr>
          <m:t>{</m:t>
        </m:r>
        <m:r>
          <m:rPr>
            <m:sty m:val="p"/>
          </m:rPr>
          <m:t>(</m:t>
        </m:r>
        <m:sSub>
          <m:e>
            <m:r>
              <m:t>w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sSub>
          <m:e>
            <m:r>
              <m:t>w</m:t>
            </m:r>
          </m:e>
          <m:sub>
            <m:r>
              <m:t>1</m:t>
            </m:r>
          </m:sub>
        </m:sSub>
        <m:r>
          <m:rPr>
            <m:sty m:val="p"/>
          </m:rPr>
          <m:t>)</m:t>
        </m:r>
        <m:r>
          <m:rPr>
            <m:sty m:val="p"/>
          </m:rPr>
          <m:t>}</m:t>
        </m:r>
      </m:oMath>
      <w:r>
        <w:t xml:space="preserve"> </w:t>
      </w:r>
      <w:r>
        <w:t xml:space="preserve">(S5)</w:t>
      </w:r>
    </w:p>
    <w:p>
      <w:pPr>
        <w:pStyle w:val="Compact"/>
        <w:numPr>
          <w:ilvl w:val="0"/>
          <w:numId w:val="1018"/>
        </w:numPr>
      </w:pPr>
      <m:oMath>
        <m:sSub>
          <m:e>
            <m:r>
              <m:t>R</m:t>
            </m:r>
          </m:e>
          <m:sub>
            <m:r>
              <m:t>V</m:t>
            </m:r>
          </m:sub>
        </m:sSub>
        <m:r>
          <m:rPr>
            <m:sty m:val="p"/>
          </m:rPr>
          <m:t>=</m:t>
        </m:r>
        <m:r>
          <m:rPr>
            <m:sty m:val="p"/>
          </m:rPr>
          <m:t>{</m:t>
        </m:r>
        <m:r>
          <m:rPr>
            <m:sty m:val="p"/>
          </m:rPr>
          <m:t>(</m:t>
        </m:r>
        <m:sSub>
          <m:e>
            <m:r>
              <m:t>w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sSub>
          <m:e>
            <m:r>
              <m:t>w</m:t>
            </m:r>
          </m:e>
          <m:sub>
            <m:r>
              <m:t>1</m:t>
            </m:r>
          </m:sub>
        </m:sSub>
        <m:r>
          <m:rPr>
            <m:sty m:val="p"/>
          </m:rPr>
          <m:t>)</m:t>
        </m:r>
        <m:r>
          <m:rPr>
            <m:sty m:val="p"/>
          </m:rPr>
          <m:t>}</m:t>
        </m:r>
      </m:oMath>
      <w:r>
        <w:t xml:space="preserve"> </w:t>
      </w:r>
      <w:r>
        <w:t xml:space="preserve">(S5)</w:t>
      </w:r>
    </w:p>
    <w:p>
      <w:pPr>
        <w:pStyle w:val="Compact"/>
        <w:numPr>
          <w:ilvl w:val="0"/>
          <w:numId w:val="1018"/>
        </w:numPr>
      </w:pPr>
      <m:oMath>
        <m:r>
          <m:t>I</m:t>
        </m:r>
      </m:oMath>
      <w:r>
        <w:t xml:space="preserve">:</w:t>
      </w:r>
    </w:p>
    <w:p>
      <w:pPr>
        <w:pStyle w:val="Compact"/>
        <w:numPr>
          <w:ilvl w:val="1"/>
          <w:numId w:val="1019"/>
        </w:numPr>
      </w:pPr>
      <m:oMath>
        <m:r>
          <m:t>p</m:t>
        </m:r>
        <m:r>
          <m:rPr>
            <m:sty m:val="p"/>
          </m:rPr>
          <m:t>@</m:t>
        </m:r>
        <m:sSub>
          <m:e>
            <m:r>
              <m:t>w</m:t>
            </m:r>
          </m:e>
          <m:sub>
            <m:r>
              <m:t>1</m:t>
            </m:r>
          </m:sub>
        </m:sSub>
      </m:oMath>
      <w:r>
        <w:t xml:space="preserve">: true in</w:t>
      </w:r>
      <w:r>
        <w:t xml:space="preserve"> </w:t>
      </w:r>
      <m:oMath>
        <m:sSub>
          <m:e>
            <m:r>
              <m:t>R</m:t>
            </m:r>
          </m:e>
          <m:sub>
            <m:r>
              <m:t>D</m:t>
            </m:r>
          </m:sub>
        </m:sSub>
      </m:oMath>
      <w:r>
        <w:t xml:space="preserve">-perspective, false in</w:t>
      </w:r>
      <w:r>
        <w:t xml:space="preserve"> </w:t>
      </w:r>
      <m:oMath>
        <m:sSub>
          <m:e>
            <m:r>
              <m:t>R</m:t>
            </m:r>
          </m:e>
          <m:sub>
            <m:r>
              <m:t>V</m:t>
            </m:r>
          </m:sub>
        </m:sSub>
      </m:oMath>
      <w:r>
        <w:t xml:space="preserve">-perspective.</w:t>
      </w:r>
    </w:p>
    <w:p>
      <w:pPr>
        <w:pStyle w:val="FirstParagraph"/>
      </w:pPr>
      <w:r>
        <w:rPr>
          <w:b/>
          <w:bCs/>
        </w:rPr>
        <w:t xml:space="preserve">Important:</w:t>
      </w:r>
      <w:r>
        <w:t xml:space="preserve"> </w:t>
      </w:r>
      <w:r>
        <w:t xml:space="preserve">The proposition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is</w:t>
      </w:r>
      <w:r>
        <w:t xml:space="preserve"> </w:t>
      </w:r>
      <w:r>
        <w:rPr>
          <w:b/>
          <w:bCs/>
        </w:rPr>
        <w:t xml:space="preserve">interpreted differently</w:t>
      </w:r>
      <w:r>
        <w:t xml:space="preserve"> </w:t>
      </w:r>
      <w:r>
        <w:t xml:space="preserve">in both perspectives. This is possible because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is a</w:t>
      </w:r>
      <w:r>
        <w:t xml:space="preserve"> </w:t>
      </w:r>
      <w:r>
        <w:rPr>
          <w:b/>
          <w:bCs/>
        </w:rPr>
        <w:t xml:space="preserve">perspectival predicate</w:t>
      </w:r>
      <w:r>
        <w:t xml:space="preserve"> </w:t>
      </w:r>
      <w:r>
        <w:t xml:space="preserve">— it has no perspective-independent truth.</w:t>
      </w:r>
    </w:p>
    <w:p>
      <w:pPr>
        <w:pStyle w:val="BodyText"/>
      </w:pPr>
      <w:r>
        <w:rPr>
          <w:b/>
          <w:bCs/>
        </w:rPr>
        <w:t xml:space="preserve">Verification:</w:t>
      </w:r>
    </w:p>
    <w:p>
      <w:pPr>
        <w:pStyle w:val="Compact"/>
        <w:numPr>
          <w:ilvl w:val="0"/>
          <w:numId w:val="1020"/>
        </w:numPr>
      </w:pPr>
      <m:oMath>
        <m:sSub>
          <m:e>
            <m:r>
              <m:rPr>
                <m:sty m:val="p"/>
              </m:rPr>
              <m:t>□</m:t>
            </m:r>
          </m:e>
          <m:sub>
            <m:r>
              <m:t>D</m:t>
            </m:r>
          </m:sub>
        </m:sSub>
        <m:r>
          <m:t>p</m:t>
        </m:r>
        <m:r>
          <m:rPr>
            <m:sty m:val="p"/>
          </m:rPr>
          <m:t>@</m:t>
        </m:r>
        <m:sSub>
          <m:e>
            <m:r>
              <m:t>w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holds.</w:t>
      </w:r>
    </w:p>
    <w:p>
      <w:pPr>
        <w:pStyle w:val="Compact"/>
        <w:numPr>
          <w:ilvl w:val="0"/>
          <w:numId w:val="1020"/>
        </w:numPr>
      </w:pPr>
      <m:oMath>
        <m:sSub>
          <m:e>
            <m:r>
              <m:rPr>
                <m:sty m:val="p"/>
              </m:rPr>
              <m:t>□</m:t>
            </m:r>
          </m:e>
          <m:sub>
            <m:r>
              <m:t>V</m:t>
            </m:r>
          </m:sub>
        </m:sSub>
        <m:r>
          <m:rPr>
            <m:sty m:val="p"/>
          </m:rPr>
          <m:t>¬</m:t>
        </m:r>
        <m:r>
          <m:t>p</m:t>
        </m:r>
        <m:r>
          <m:rPr>
            <m:sty m:val="p"/>
          </m:rPr>
          <m:t>@</m:t>
        </m:r>
        <m:sSub>
          <m:e>
            <m:r>
              <m:t>w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holds.</w:t>
      </w:r>
    </w:p>
    <w:p>
      <w:pPr>
        <w:pStyle w:val="Compact"/>
        <w:numPr>
          <w:ilvl w:val="0"/>
          <w:numId w:val="1020"/>
        </w:numPr>
      </w:pPr>
      <w:r>
        <w:t xml:space="preserve">Hence</w:t>
      </w:r>
      <w:r>
        <w:t xml:space="preserve"> </w:t>
      </w:r>
      <m:oMath>
        <m:sSub>
          <m:e>
            <m:r>
              <m:t>w</m:t>
            </m:r>
          </m:e>
          <m:sub>
            <m:r>
              <m:t>1</m:t>
            </m:r>
          </m:sub>
        </m:sSub>
        <m:r>
          <m:rPr>
            <m:sty m:val="p"/>
          </m:rPr>
          <m:t>∈</m:t>
        </m:r>
        <m:r>
          <m:rPr>
            <m:sty m:val="p"/>
          </m:rPr>
          <m:t>Ω</m:t>
        </m:r>
      </m:oMath>
      <w:r>
        <w:t xml:space="preserve">.</w:t>
      </w:r>
    </w:p>
    <w:p>
      <w:pPr>
        <w:pStyle w:val="Compact"/>
        <w:numPr>
          <w:ilvl w:val="0"/>
          <w:numId w:val="1020"/>
        </w:numPr>
      </w:pPr>
      <w:r>
        <w:t xml:space="preserve">Thus</w:t>
      </w:r>
      <w:r>
        <w:t xml:space="preserve"> </w:t>
      </w:r>
      <m:oMath>
        <m:r>
          <m:rPr>
            <m:sty m:val="p"/>
          </m:rPr>
          <m:t>Ω</m:t>
        </m:r>
        <m:r>
          <m:rPr>
            <m:sty m:val="p"/>
          </m:rPr>
          <m:t>≠</m:t>
        </m:r>
        <m:r>
          <m:rPr>
            <m:sty m:val="p"/>
          </m:rPr>
          <m:t>∅</m:t>
        </m:r>
      </m:oMath>
      <w:r>
        <w:t xml:space="preserve">.</w:t>
      </w:r>
    </w:p>
    <w:p>
      <w:pPr>
        <w:pStyle w:val="FirstParagraph"/>
      </w:pPr>
      <w:r>
        <w:rPr>
          <w:b/>
          <w:bCs/>
        </w:rPr>
        <w:t xml:space="preserve">Consequence:</w:t>
      </w:r>
      <w:r>
        <w:t xml:space="preserve"> </w:t>
      </w:r>
      <w:r>
        <w:t xml:space="preserve">There are consistent bimodal S5 models in which</w:t>
      </w:r>
      <w:r>
        <w:t xml:space="preserve"> </w:t>
      </w:r>
      <m:oMath>
        <m:r>
          <m:rPr>
            <m:sty m:val="p"/>
          </m:rPr>
          <m:t>Ω</m:t>
        </m:r>
        <m:r>
          <m:rPr>
            <m:sty m:val="p"/>
          </m:rPr>
          <m:t>≠</m:t>
        </m:r>
        <m:r>
          <m:rPr>
            <m:sty m:val="p"/>
          </m:rPr>
          <m:t>∅</m:t>
        </m:r>
      </m:oMath>
      <w:r>
        <w:t xml:space="preserve">. q.e.d.</w:t>
      </w:r>
    </w:p>
    <w:bookmarkEnd w:id="24"/>
    <w:bookmarkStart w:id="25" w:name="the-structure-of-the-proof"/>
    <w:p>
      <w:pPr>
        <w:pStyle w:val="Heading2"/>
      </w:pPr>
      <w:r>
        <w:t xml:space="preserve">The Structure of the Proof</w:t>
      </w:r>
    </w:p>
    <w:p>
      <w:pPr>
        <w:pStyle w:val="FirstParagraph"/>
      </w:pPr>
      <w:r>
        <w:t xml:space="preserve">The proof shows:</w:t>
      </w:r>
    </w:p>
    <w:p>
      <w:pPr>
        <w:pStyle w:val="Compact"/>
        <w:numPr>
          <w:ilvl w:val="0"/>
          <w:numId w:val="1021"/>
        </w:numPr>
      </w:pPr>
      <w:r>
        <w:t xml:space="preserve">The two perspectives must have</w:t>
      </w:r>
      <w:r>
        <w:t xml:space="preserve"> </w:t>
      </w:r>
      <w:r>
        <w:rPr>
          <w:b/>
          <w:bCs/>
        </w:rPr>
        <w:t xml:space="preserve">different</w:t>
      </w:r>
      <w:r>
        <w:t xml:space="preserve"> </w:t>
      </w:r>
      <w:r>
        <w:t xml:space="preserve">accessibility relations.</w:t>
      </w:r>
    </w:p>
    <w:p>
      <w:pPr>
        <w:pStyle w:val="Compact"/>
        <w:numPr>
          <w:ilvl w:val="0"/>
          <w:numId w:val="1021"/>
        </w:numPr>
      </w:pPr>
      <w:r>
        <w:t xml:space="preserve">The proposition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must be a</w:t>
      </w:r>
      <w:r>
        <w:t xml:space="preserve"> </w:t>
      </w:r>
      <w:r>
        <w:rPr>
          <w:b/>
          <w:bCs/>
        </w:rPr>
        <w:t xml:space="preserve">perspectival predicate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t xml:space="preserve">In such a model, both perspectives can hold</w:t>
      </w:r>
      <w:r>
        <w:t xml:space="preserve"> </w:t>
      </w:r>
      <w:r>
        <w:rPr>
          <w:b/>
          <w:bCs/>
        </w:rPr>
        <w:t xml:space="preserve">simultaneously</w:t>
      </w:r>
      <w:r>
        <w:t xml:space="preserve">.</w:t>
      </w:r>
    </w:p>
    <w:bookmarkEnd w:id="25"/>
    <w:bookmarkEnd w:id="26"/>
    <w:bookmarkStart w:id="30" w:name="X7901338decec4527fe98d297f9283674cab3480"/>
    <w:p>
      <w:pPr>
        <w:pStyle w:val="Heading1"/>
      </w:pPr>
      <w:r>
        <w:t xml:space="preserve">Proof: There Are Consistent Bimodal Models</w:t>
      </w:r>
    </w:p>
    <w:bookmarkStart w:id="27" w:name="the-main-theorem"/>
    <w:p>
      <w:pPr>
        <w:pStyle w:val="Heading2"/>
      </w:pPr>
      <w:r>
        <w:t xml:space="preserve">The Main Theorem</w:t>
      </w:r>
    </w:p>
    <w:p>
      <w:pPr>
        <w:pStyle w:val="FirstParagraph"/>
      </w:pPr>
      <w:r>
        <w:rPr>
          <w:b/>
          <w:bCs/>
        </w:rPr>
        <w:t xml:space="preserve">Theorem Ω-B:</w:t>
      </w:r>
      <w:r>
        <w:t xml:space="preserve"> </w:t>
      </w:r>
      <w:r>
        <w:t xml:space="preserve">There are consistent bimodal S5 models in which the DeLillo perspective and the Van Dormael perspective</w:t>
      </w:r>
      <w:r>
        <w:t xml:space="preserve"> </w:t>
      </w:r>
      <w:r>
        <w:rPr>
          <w:b/>
          <w:bCs/>
        </w:rPr>
        <w:t xml:space="preserve">simultaneously</w:t>
      </w:r>
      <w:r>
        <w:t xml:space="preserve"> </w:t>
      </w:r>
      <w:r>
        <w:t xml:space="preserve">hold.</w:t>
      </w:r>
    </w:p>
    <w:p>
      <w:pPr>
        <w:pStyle w:val="BodyText"/>
      </w:pPr>
      <w:r>
        <w:rPr>
          <w:b/>
          <w:bCs/>
        </w:rPr>
        <w:t xml:space="preserve">Proof:</w:t>
      </w:r>
      <w:r>
        <w:t xml:space="preserve"> </w:t>
      </w:r>
      <w:r>
        <w:t xml:space="preserve">Directly from the consistency proof for</w:t>
      </w:r>
      <w:r>
        <w:t xml:space="preserve"> </w:t>
      </w:r>
      <m:oMath>
        <m:r>
          <m:rPr>
            <m:sty m:val="p"/>
          </m:rPr>
          <m:t>Ω</m:t>
        </m:r>
        <m:r>
          <m:rPr>
            <m:sty m:val="p"/>
          </m:rPr>
          <m:t>≠</m:t>
        </m:r>
        <m:r>
          <m:rPr>
            <m:sty m:val="p"/>
          </m:rPr>
          <m:t>∅</m:t>
        </m:r>
      </m:oMath>
      <w:r>
        <w:t xml:space="preserve">. q.e.d.</w:t>
      </w:r>
    </w:p>
    <w:bookmarkEnd w:id="27"/>
    <w:bookmarkStart w:id="28" w:name="what-the-theorem-means"/>
    <w:p>
      <w:pPr>
        <w:pStyle w:val="Heading2"/>
      </w:pPr>
      <w:r>
        <w:t xml:space="preserve">What the Theorem Means</w:t>
      </w:r>
    </w:p>
    <w:p>
      <w:pPr>
        <w:pStyle w:val="FirstParagraph"/>
      </w:pPr>
      <w:r>
        <w:t xml:space="preserve">The theorem means:</w:t>
      </w:r>
    </w:p>
    <w:p>
      <w:pPr>
        <w:pStyle w:val="Compact"/>
        <w:numPr>
          <w:ilvl w:val="0"/>
          <w:numId w:val="1022"/>
        </w:numPr>
      </w:pPr>
      <w:r>
        <w:t xml:space="preserve">The non-compatibility of DeLillo and Van Dormael is</w:t>
      </w:r>
      <w:r>
        <w:t xml:space="preserve"> </w:t>
      </w:r>
      <w:r>
        <w:rPr>
          <w:b/>
          <w:bCs/>
        </w:rPr>
        <w:t xml:space="preserve">not an inconsistency</w:t>
      </w:r>
      <w:r>
        <w:t xml:space="preserve">.</w:t>
      </w:r>
    </w:p>
    <w:p>
      <w:pPr>
        <w:pStyle w:val="Compact"/>
        <w:numPr>
          <w:ilvl w:val="0"/>
          <w:numId w:val="1022"/>
        </w:numPr>
      </w:pPr>
      <w:r>
        <w:t xml:space="preserve">The two perspectives are</w:t>
      </w:r>
      <w:r>
        <w:t xml:space="preserve"> </w:t>
      </w:r>
      <w:r>
        <w:rPr>
          <w:b/>
          <w:bCs/>
        </w:rPr>
        <w:t xml:space="preserve">compatible</w:t>
      </w:r>
      <w:r>
        <w:t xml:space="preserve"> </w:t>
      </w:r>
      <w:r>
        <w:t xml:space="preserve">in a bimodal model.</w:t>
      </w:r>
    </w:p>
    <w:p>
      <w:pPr>
        <w:pStyle w:val="Compact"/>
        <w:numPr>
          <w:ilvl w:val="0"/>
          <w:numId w:val="1022"/>
        </w:numPr>
      </w:pPr>
      <w:r>
        <w:t xml:space="preserve">The Omega Point is a</w:t>
      </w:r>
      <w:r>
        <w:t xml:space="preserve"> </w:t>
      </w:r>
      <w:r>
        <w:rPr>
          <w:b/>
          <w:bCs/>
        </w:rPr>
        <w:t xml:space="preserve">fixed point</w:t>
      </w:r>
      <w:r>
        <w:t xml:space="preserve"> </w:t>
      </w:r>
      <w:r>
        <w:t xml:space="preserve">— a set of worlds in which both perspectives hold simultaneously.</w:t>
      </w:r>
    </w:p>
    <w:bookmarkEnd w:id="28"/>
    <w:bookmarkStart w:id="29" w:name="what-the-theorem-does-not-mean"/>
    <w:p>
      <w:pPr>
        <w:pStyle w:val="Heading2"/>
      </w:pPr>
      <w:r>
        <w:t xml:space="preserve">What the Theorem Does Not Mean</w:t>
      </w:r>
    </w:p>
    <w:p>
      <w:pPr>
        <w:pStyle w:val="FirstParagraph"/>
      </w:pPr>
      <w:r>
        <w:t xml:space="preserve">The theorem does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mean:</w:t>
      </w:r>
    </w:p>
    <w:p>
      <w:pPr>
        <w:pStyle w:val="Compact"/>
        <w:numPr>
          <w:ilvl w:val="0"/>
          <w:numId w:val="1023"/>
        </w:numPr>
      </w:pPr>
      <w:r>
        <w:t xml:space="preserve">That the two perspectives are</w:t>
      </w:r>
      <w:r>
        <w:t xml:space="preserve"> </w:t>
      </w:r>
      <w:r>
        <w:rPr>
          <w:b/>
          <w:bCs/>
        </w:rPr>
        <w:t xml:space="preserve">reducible</w:t>
      </w:r>
      <w:r>
        <w:t xml:space="preserve"> </w:t>
      </w:r>
      <w:r>
        <w:t xml:space="preserve">to one.</w:t>
      </w:r>
    </w:p>
    <w:p>
      <w:pPr>
        <w:pStyle w:val="Compact"/>
        <w:numPr>
          <w:ilvl w:val="0"/>
          <w:numId w:val="1023"/>
        </w:numPr>
      </w:pPr>
      <w:r>
        <w:t xml:space="preserve">That a</w:t>
      </w:r>
      <w:r>
        <w:t xml:space="preserve"> </w:t>
      </w:r>
      <w:r>
        <w:rPr>
          <w:b/>
          <w:bCs/>
        </w:rPr>
        <w:t xml:space="preserve">synthesis</w:t>
      </w:r>
      <w:r>
        <w:t xml:space="preserve"> </w:t>
      </w:r>
      <w:r>
        <w:t xml:space="preserve">is possible.</w:t>
      </w:r>
    </w:p>
    <w:p>
      <w:pPr>
        <w:pStyle w:val="Compact"/>
        <w:numPr>
          <w:ilvl w:val="0"/>
          <w:numId w:val="1023"/>
        </w:numPr>
      </w:pPr>
      <w:r>
        <w:t xml:space="preserve">That one of the two perspectives is</w:t>
      </w:r>
      <w:r>
        <w:t xml:space="preserve"> </w:t>
      </w:r>
      <w:r>
        <w:rPr>
          <w:b/>
          <w:bCs/>
        </w:rPr>
        <w:t xml:space="preserve">false</w:t>
      </w:r>
      <w:r>
        <w:t xml:space="preserve">.</w:t>
      </w:r>
    </w:p>
    <w:p>
      <w:pPr>
        <w:pStyle w:val="FirstParagraph"/>
      </w:pPr>
      <w:r>
        <w:t xml:space="preserve">On the contrary: The theorem shows that both perspectives can hold</w:t>
      </w:r>
      <w:r>
        <w:t xml:space="preserve"> </w:t>
      </w:r>
      <w:r>
        <w:rPr>
          <w:b/>
          <w:bCs/>
        </w:rPr>
        <w:t xml:space="preserve">simultaneously</w:t>
      </w:r>
      <w:r>
        <w:t xml:space="preserve"> </w:t>
      </w:r>
      <w:r>
        <w:t xml:space="preserve">— without one being reduced to the other.</w:t>
      </w:r>
    </w:p>
    <w:bookmarkEnd w:id="29"/>
    <w:bookmarkEnd w:id="30"/>
    <w:bookmarkStart w:id="34" w:name="X853c73811a3a63acb85fc591078c25f0e5646c4"/>
    <w:p>
      <w:pPr>
        <w:pStyle w:val="Heading1"/>
      </w:pPr>
      <w:r>
        <w:t xml:space="preserve">What Follows? The Omega Point Is a Relation, Not a State</w:t>
      </w:r>
    </w:p>
    <w:bookmarkStart w:id="31" w:name="the-central-insight"/>
    <w:p>
      <w:pPr>
        <w:pStyle w:val="Heading2"/>
      </w:pPr>
      <w:r>
        <w:t xml:space="preserve">The Central Insight</w:t>
      </w:r>
    </w:p>
    <w:p>
      <w:pPr>
        <w:pStyle w:val="FirstParagraph"/>
      </w:pPr>
      <w:r>
        <w:t xml:space="preserve">The Omega Point is</w:t>
      </w:r>
      <w:r>
        <w:t xml:space="preserve"> </w:t>
      </w:r>
      <w:r>
        <w:rPr>
          <w:b/>
          <w:bCs/>
        </w:rPr>
        <w:t xml:space="preserve">not a state</w:t>
      </w:r>
      <w:r>
        <w:t xml:space="preserve"> </w:t>
      </w:r>
      <w:r>
        <w:t xml:space="preserve">that one could reach. It is a</w:t>
      </w:r>
      <w:r>
        <w:t xml:space="preserve"> </w:t>
      </w:r>
      <w:r>
        <w:rPr>
          <w:b/>
          <w:bCs/>
        </w:rPr>
        <w:t xml:space="preserve">relation</w:t>
      </w:r>
      <w:r>
        <w:t xml:space="preserve"> </w:t>
      </w:r>
      <w:r>
        <w:t xml:space="preserve">between two perspectives that</w:t>
      </w:r>
      <w:r>
        <w:t xml:space="preserve"> </w:t>
      </w:r>
      <w:r>
        <w:rPr>
          <w:b/>
          <w:bCs/>
        </w:rPr>
        <w:t xml:space="preserve">cannot be reduced to each other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Formally:</w:t>
      </w:r>
      <w:r>
        <w:t xml:space="preserve"> </w:t>
      </w:r>
      <m:oMath>
        <m:r>
          <m:rPr>
            <m:sty m:val="p"/>
          </m:rPr>
          <m:t>Ω</m:t>
        </m:r>
      </m:oMath>
      <w:r>
        <w:t xml:space="preserve"> </w:t>
      </w:r>
      <w:r>
        <w:t xml:space="preserve">is a set of worlds in which two</w:t>
      </w:r>
      <w:r>
        <w:t xml:space="preserve"> </w:t>
      </w:r>
      <w:r>
        <w:rPr>
          <w:b/>
          <w:bCs/>
        </w:rPr>
        <w:t xml:space="preserve">different</w:t>
      </w:r>
      <w:r>
        <w:t xml:space="preserve"> </w:t>
      </w:r>
      <w:r>
        <w:t xml:space="preserve">modal structures hold simultaneously. It is not a point in space, but a</w:t>
      </w:r>
      <w:r>
        <w:t xml:space="preserve"> </w:t>
      </w:r>
      <w:r>
        <w:rPr>
          <w:b/>
          <w:bCs/>
        </w:rPr>
        <w:t xml:space="preserve">relation between spaces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Metaphysically:</w:t>
      </w:r>
      <w:r>
        <w:t xml:space="preserve"> </w:t>
      </w:r>
      <w:r>
        <w:t xml:space="preserve">The Omega Point is not the end of time. It is the</w:t>
      </w:r>
      <w:r>
        <w:t xml:space="preserve"> </w:t>
      </w:r>
      <w:r>
        <w:rPr>
          <w:b/>
          <w:bCs/>
        </w:rPr>
        <w:t xml:space="preserve">structure</w:t>
      </w:r>
      <w:r>
        <w:t xml:space="preserve"> </w:t>
      </w:r>
      <w:r>
        <w:t xml:space="preserve">of time itself — as a relation between the perspectives.</w:t>
      </w:r>
    </w:p>
    <w:bookmarkEnd w:id="31"/>
    <w:bookmarkStart w:id="32" w:name="consequences"/>
    <w:p>
      <w:pPr>
        <w:pStyle w:val="Heading2"/>
      </w:pPr>
      <w:r>
        <w:t xml:space="preserve">Consequences</w:t>
      </w:r>
    </w:p>
    <w:p>
      <w:pPr>
        <w:pStyle w:val="FirstParagraph"/>
      </w:pPr>
      <w:r>
        <w:rPr>
          <w:b/>
          <w:bCs/>
        </w:rPr>
        <w:t xml:space="preserve">Consequence 1:</w:t>
      </w:r>
      <w:r>
        <w:t xml:space="preserve"> </w:t>
      </w:r>
      <w:r>
        <w:t xml:space="preserve">The Omega Point cannot be</w:t>
      </w:r>
      <w:r>
        <w:t xml:space="preserve"> </w:t>
      </w:r>
      <w:r>
        <w:rPr>
          <w:b/>
          <w:bCs/>
        </w:rPr>
        <w:t xml:space="preserve">striven for</w:t>
      </w:r>
      <w:r>
        <w:t xml:space="preserve"> </w:t>
      </w:r>
      <w:r>
        <w:t xml:space="preserve">like a goal. It is not a telos, but a</w:t>
      </w:r>
      <w:r>
        <w:t xml:space="preserve"> </w:t>
      </w:r>
      <w:r>
        <w:rPr>
          <w:b/>
          <w:bCs/>
        </w:rPr>
        <w:t xml:space="preserve">structure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Consequence 2:</w:t>
      </w:r>
      <w:r>
        <w:t xml:space="preserve"> </w:t>
      </w:r>
      <w:r>
        <w:t xml:space="preserve">Non-compatibility is</w:t>
      </w:r>
      <w:r>
        <w:t xml:space="preserve"> </w:t>
      </w:r>
      <w:r>
        <w:rPr>
          <w:b/>
          <w:bCs/>
        </w:rPr>
        <w:t xml:space="preserve">not a defect</w:t>
      </w:r>
      <w:r>
        <w:t xml:space="preserve">. It is a</w:t>
      </w:r>
      <w:r>
        <w:t xml:space="preserve"> </w:t>
      </w:r>
      <w:r>
        <w:rPr>
          <w:b/>
          <w:bCs/>
        </w:rPr>
        <w:t xml:space="preserve">property</w:t>
      </w:r>
      <w:r>
        <w:t xml:space="preserve"> </w:t>
      </w:r>
      <w:r>
        <w:t xml:space="preserve">of reality.</w:t>
      </w:r>
    </w:p>
    <w:p>
      <w:pPr>
        <w:pStyle w:val="BodyText"/>
      </w:pPr>
      <w:r>
        <w:rPr>
          <w:b/>
          <w:bCs/>
        </w:rPr>
        <w:t xml:space="preserve">Consequence 3:</w:t>
      </w:r>
      <w:r>
        <w:t xml:space="preserve"> </w:t>
      </w:r>
      <w:r>
        <w:t xml:space="preserve">Whoever holds one of the two perspectives for the whole</w:t>
      </w:r>
      <w:r>
        <w:t xml:space="preserve"> </w:t>
      </w:r>
      <w:r>
        <w:rPr>
          <w:b/>
          <w:bCs/>
        </w:rPr>
        <w:t xml:space="preserve">loses</w:t>
      </w:r>
      <w:r>
        <w:t xml:space="preserve"> </w:t>
      </w:r>
      <w:r>
        <w:t xml:space="preserve">the Omega Point. It becomes an ideology.</w:t>
      </w:r>
    </w:p>
    <w:bookmarkEnd w:id="32"/>
    <w:bookmarkStart w:id="33" w:name="the-relation-to-tradition"/>
    <w:p>
      <w:pPr>
        <w:pStyle w:val="Heading2"/>
      </w:pPr>
      <w:r>
        <w:t xml:space="preserve">The Relation to Tradition</w:t>
      </w:r>
    </w:p>
    <w:p>
      <w:pPr>
        <w:pStyle w:val="FirstParagraph"/>
      </w:pPr>
      <w:r>
        <w:t xml:space="preserve">Classical metaphysics often seeks</w:t>
      </w:r>
      <w:r>
        <w:t xml:space="preserve"> </w:t>
      </w:r>
      <w:r>
        <w:rPr>
          <w:b/>
          <w:bCs/>
        </w:rPr>
        <w:t xml:space="preserve">one</w:t>
      </w:r>
      <w:r>
        <w:t xml:space="preserve"> </w:t>
      </w:r>
      <w:r>
        <w:t xml:space="preserve">truth. The present treatise shows: There are</w:t>
      </w:r>
      <w:r>
        <w:t xml:space="preserve"> </w:t>
      </w:r>
      <w:r>
        <w:rPr>
          <w:b/>
          <w:bCs/>
        </w:rPr>
        <w:t xml:space="preserve">two</w:t>
      </w:r>
      <w:r>
        <w:t xml:space="preserve"> </w:t>
      </w:r>
      <w:r>
        <w:t xml:space="preserve">perspectives that are</w:t>
      </w:r>
      <w:r>
        <w:t xml:space="preserve"> </w:t>
      </w:r>
      <w:r>
        <w:rPr>
          <w:b/>
          <w:bCs/>
        </w:rPr>
        <w:t xml:space="preserve">simultaneously</w:t>
      </w:r>
      <w:r>
        <w:t xml:space="preserve"> </w:t>
      </w:r>
      <w:r>
        <w:t xml:space="preserve">true — without synthesis.</w:t>
      </w:r>
    </w:p>
    <w:p>
      <w:pPr>
        <w:pStyle w:val="BodyText"/>
      </w:pPr>
      <w:r>
        <w:t xml:space="preserve">This is the</w:t>
      </w:r>
      <w:r>
        <w:t xml:space="preserve"> </w:t>
      </w:r>
      <w:r>
        <w:rPr>
          <w:b/>
          <w:bCs/>
        </w:rPr>
        <w:t xml:space="preserve">consequence</w:t>
      </w:r>
      <w:r>
        <w:t xml:space="preserve"> </w:t>
      </w:r>
      <w:r>
        <w:t xml:space="preserve">of quantum mechanics: Copenhagen and MWI are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equivalent. But they are</w:t>
      </w:r>
      <w:r>
        <w:t xml:space="preserve"> </w:t>
      </w:r>
      <w:r>
        <w:rPr>
          <w:b/>
          <w:bCs/>
        </w:rPr>
        <w:t xml:space="preserve">simultaneously</w:t>
      </w:r>
      <w:r>
        <w:t xml:space="preserve"> </w:t>
      </w:r>
      <w:r>
        <w:t xml:space="preserve">true in a bimodal model.</w:t>
      </w:r>
    </w:p>
    <w:bookmarkEnd w:id="33"/>
    <w:bookmarkEnd w:id="34"/>
    <w:bookmarkStart w:id="38" w:name="X0682ad940d4d65287487959804c78e7f5b34cc3"/>
    <w:p>
      <w:pPr>
        <w:pStyle w:val="Heading1"/>
      </w:pPr>
      <w:r>
        <w:t xml:space="preserve">Open Questions: Is There a Third Perspective?</w:t>
      </w:r>
    </w:p>
    <w:bookmarkStart w:id="35" w:name="the-question"/>
    <w:p>
      <w:pPr>
        <w:pStyle w:val="Heading2"/>
      </w:pPr>
      <w:r>
        <w:t xml:space="preserve">The Question</w:t>
      </w:r>
    </w:p>
    <w:p>
      <w:pPr>
        <w:pStyle w:val="FirstParagraph"/>
      </w:pPr>
      <w:r>
        <w:t xml:space="preserve">We have considered</w:t>
      </w:r>
      <w:r>
        <w:t xml:space="preserve"> </w:t>
      </w:r>
      <w:r>
        <w:rPr>
          <w:b/>
          <w:bCs/>
        </w:rPr>
        <w:t xml:space="preserve">two</w:t>
      </w:r>
      <w:r>
        <w:t xml:space="preserve"> </w:t>
      </w:r>
      <w:r>
        <w:t xml:space="preserve">perspectives: DeLillo (Copenhagen) and Van Dormael (MWI). Is there a</w:t>
      </w:r>
      <w:r>
        <w:t xml:space="preserve"> </w:t>
      </w:r>
      <w:r>
        <w:rPr>
          <w:b/>
          <w:bCs/>
        </w:rPr>
        <w:t xml:space="preserve">third</w:t>
      </w:r>
      <w:r>
        <w:t xml:space="preserve"> </w:t>
      </w:r>
      <w:r>
        <w:t xml:space="preserve">perspective?</w:t>
      </w:r>
    </w:p>
    <w:p>
      <w:pPr>
        <w:pStyle w:val="BodyText"/>
      </w:pPr>
      <w:r>
        <w:rPr>
          <w:b/>
          <w:bCs/>
        </w:rPr>
        <w:t xml:space="preserve">Possible candidates: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Bohmian mechanics:</w:t>
      </w:r>
      <w:r>
        <w:t xml:space="preserve"> </w:t>
      </w:r>
      <w:r>
        <w:t xml:space="preserve">A deterministic interpretation with explicit non-locality.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Relational quantum mechanics (Rovelli):</w:t>
      </w:r>
      <w:r>
        <w:t xml:space="preserve"> </w:t>
      </w:r>
      <w:r>
        <w:t xml:space="preserve">Reality is relative to an observer.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QBism:</w:t>
      </w:r>
      <w:r>
        <w:t xml:space="preserve"> </w:t>
      </w:r>
      <w:r>
        <w:t xml:space="preserve">The wave function is epistemic, not ontic.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Many-minds interpretation:</w:t>
      </w:r>
      <w:r>
        <w:t xml:space="preserve"> </w:t>
      </w:r>
      <w:r>
        <w:t xml:space="preserve">Reality is a continuum.</w:t>
      </w:r>
    </w:p>
    <w:bookmarkEnd w:id="35"/>
    <w:bookmarkStart w:id="36" w:name="possible-answers"/>
    <w:p>
      <w:pPr>
        <w:pStyle w:val="Heading2"/>
      </w:pPr>
      <w:r>
        <w:t xml:space="preserve">Possible Answers</w:t>
      </w:r>
    </w:p>
    <w:p>
      <w:pPr>
        <w:pStyle w:val="FirstParagraph"/>
      </w:pPr>
      <w:r>
        <w:rPr>
          <w:b/>
          <w:bCs/>
        </w:rPr>
        <w:t xml:space="preserve">Answer 1:</w:t>
      </w:r>
      <w:r>
        <w:t xml:space="preserve"> </w:t>
      </w:r>
      <w:r>
        <w:t xml:space="preserve">There are</w:t>
      </w:r>
      <w:r>
        <w:t xml:space="preserve"> </w:t>
      </w:r>
      <w:r>
        <w:rPr>
          <w:b/>
          <w:bCs/>
        </w:rPr>
        <w:t xml:space="preserve">many</w:t>
      </w:r>
      <w:r>
        <w:t xml:space="preserve"> </w:t>
      </w:r>
      <w:r>
        <w:t xml:space="preserve">perspectives. The three mentioned are only examples.</w:t>
      </w:r>
    </w:p>
    <w:p>
      <w:pPr>
        <w:pStyle w:val="BodyText"/>
      </w:pPr>
      <w:r>
        <w:rPr>
          <w:b/>
          <w:bCs/>
        </w:rPr>
        <w:t xml:space="preserve">Answer 2:</w:t>
      </w:r>
      <w:r>
        <w:t xml:space="preserve"> </w:t>
      </w:r>
      <w:r>
        <w:t xml:space="preserve">There are</w:t>
      </w:r>
      <w:r>
        <w:t xml:space="preserve"> </w:t>
      </w:r>
      <w:r>
        <w:rPr>
          <w:b/>
          <w:bCs/>
        </w:rPr>
        <w:t xml:space="preserve">exactly two</w:t>
      </w:r>
      <w:r>
        <w:t xml:space="preserve"> </w:t>
      </w:r>
      <w:r>
        <w:t xml:space="preserve">fundamental perspectives: collapse (DeLillo) and non-collapse (Van Dormael). All others are</w:t>
      </w:r>
      <w:r>
        <w:t xml:space="preserve"> </w:t>
      </w:r>
      <w:r>
        <w:rPr>
          <w:b/>
          <w:bCs/>
        </w:rPr>
        <w:t xml:space="preserve">variants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Answer 3:</w:t>
      </w:r>
      <w:r>
        <w:t xml:space="preserve"> </w:t>
      </w:r>
      <w:r>
        <w:t xml:space="preserve">The question is</w:t>
      </w:r>
      <w:r>
        <w:t xml:space="preserve"> </w:t>
      </w:r>
      <w:r>
        <w:rPr>
          <w:b/>
          <w:bCs/>
        </w:rPr>
        <w:t xml:space="preserve">empirically</w:t>
      </w:r>
      <w:r>
        <w:t xml:space="preserve"> </w:t>
      </w:r>
      <w:r>
        <w:t xml:space="preserve">decidable. But so far there are no experiments that distinguish between Copenhagen and MWI.</w:t>
      </w:r>
    </w:p>
    <w:p>
      <w:pPr>
        <w:pStyle w:val="BodyText"/>
      </w:pPr>
      <w:r>
        <w:rPr>
          <w:b/>
          <w:bCs/>
        </w:rPr>
        <w:t xml:space="preserve">Answer 4:</w:t>
      </w:r>
      <w:r>
        <w:t xml:space="preserve"> </w:t>
      </w:r>
      <w:r>
        <w:t xml:space="preserve">The question is</w:t>
      </w:r>
      <w:r>
        <w:t xml:space="preserve"> </w:t>
      </w:r>
      <w:r>
        <w:rPr>
          <w:b/>
          <w:bCs/>
        </w:rPr>
        <w:t xml:space="preserve">metaphysical</w:t>
      </w:r>
      <w:r>
        <w:t xml:space="preserve">. There is no reason to hold one of the two perspectives for the right one.</w:t>
      </w:r>
    </w:p>
    <w:bookmarkEnd w:id="36"/>
    <w:bookmarkStart w:id="37" w:name="what-we-have-not-shown"/>
    <w:p>
      <w:pPr>
        <w:pStyle w:val="Heading2"/>
      </w:pPr>
      <w:r>
        <w:t xml:space="preserve">What We Have Not Shown</w:t>
      </w:r>
    </w:p>
    <w:p>
      <w:pPr>
        <w:pStyle w:val="FirstParagraph"/>
      </w:pPr>
      <w:r>
        <w:t xml:space="preserve">We have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shown that there is</w:t>
      </w:r>
      <w:r>
        <w:t xml:space="preserve"> </w:t>
      </w:r>
      <w:r>
        <w:rPr>
          <w:b/>
          <w:bCs/>
        </w:rPr>
        <w:t xml:space="preserve">no</w:t>
      </w:r>
      <w:r>
        <w:t xml:space="preserve"> </w:t>
      </w:r>
      <w:r>
        <w:t xml:space="preserve">third perspective. We have only shown that the two considered perspectives can hold</w:t>
      </w:r>
      <w:r>
        <w:t xml:space="preserve"> </w:t>
      </w:r>
      <w:r>
        <w:rPr>
          <w:b/>
          <w:bCs/>
        </w:rPr>
        <w:t xml:space="preserve">simultaneously</w:t>
      </w:r>
      <w:r>
        <w:t xml:space="preserve">.</w:t>
      </w:r>
    </w:p>
    <w:p>
      <w:pPr>
        <w:pStyle w:val="BodyText"/>
      </w:pPr>
      <w:r>
        <w:t xml:space="preserve">The question of</w:t>
      </w:r>
      <w:r>
        <w:t xml:space="preserve"> </w:t>
      </w:r>
      <w:r>
        <w:rPr>
          <w:b/>
          <w:bCs/>
        </w:rPr>
        <w:t xml:space="preserve">completeness</w:t>
      </w:r>
      <w:r>
        <w:t xml:space="preserve"> </w:t>
      </w:r>
      <w:r>
        <w:t xml:space="preserve">remains open. It is the subject of further investigations.</w:t>
      </w:r>
    </w:p>
    <w:bookmarkEnd w:id="37"/>
    <w:bookmarkEnd w:id="38"/>
    <w:bookmarkStart w:id="39" w:name="conclusion-what-has-been-shown"/>
    <w:p>
      <w:pPr>
        <w:pStyle w:val="Heading1"/>
      </w:pPr>
      <w:r>
        <w:t xml:space="preserve">Conclusion: What Has Been Shown?</w:t>
      </w:r>
    </w:p>
    <w:p>
      <w:pPr>
        <w:pStyle w:val="FirstParagraph"/>
      </w:pPr>
      <w:r>
        <w:t xml:space="preserve">The present investigation has shown:</w:t>
      </w:r>
    </w:p>
    <w:p>
      <w:pPr>
        <w:numPr>
          <w:ilvl w:val="0"/>
          <w:numId w:val="1025"/>
        </w:numPr>
      </w:pPr>
      <w:r>
        <w:rPr>
          <w:b/>
          <w:bCs/>
        </w:rPr>
        <w:t xml:space="preserve">The distinction between DeLillo and Van Dormael has a physical foundation.</w:t>
      </w:r>
      <w:r>
        <w:t xml:space="preserve"> </w:t>
      </w:r>
      <w:r>
        <w:t xml:space="preserve">DeLillo corresponds to the Copenhagen interpretation, Van Dormael to the Many-Worlds Interpretation.</w:t>
      </w:r>
    </w:p>
    <w:p>
      <w:pPr>
        <w:numPr>
          <w:ilvl w:val="0"/>
          <w:numId w:val="1025"/>
        </w:numPr>
      </w:pPr>
      <w:r>
        <w:rPr>
          <w:b/>
          <w:bCs/>
        </w:rPr>
        <w:t xml:space="preserve">This distinction can be formalized in a bimodal modal logic.</w:t>
      </w:r>
      <w:r>
        <w:t xml:space="preserve"> </w:t>
      </w:r>
      <w:r>
        <w:t xml:space="preserve">Two accessibility relations</w:t>
      </w:r>
      <w:r>
        <w:t xml:space="preserve"> </w:t>
      </w:r>
      <m:oMath>
        <m:sSub>
          <m:e>
            <m:r>
              <m:t>R</m:t>
            </m:r>
          </m:e>
          <m:sub>
            <m:r>
              <m:t>D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R</m:t>
            </m:r>
          </m:e>
          <m:sub>
            <m:r>
              <m:t>V</m:t>
            </m:r>
          </m:sub>
        </m:sSub>
      </m:oMath>
      <w:r>
        <w:t xml:space="preserve"> </w:t>
      </w:r>
      <w:r>
        <w:t xml:space="preserve">on the same set of worlds.</w:t>
      </w:r>
    </w:p>
    <w:p>
      <w:pPr>
        <w:numPr>
          <w:ilvl w:val="0"/>
          <w:numId w:val="1025"/>
        </w:numPr>
      </w:pPr>
      <w:r>
        <w:rPr>
          <w:b/>
          <w:bCs/>
        </w:rPr>
        <w:t xml:space="preserve">There are consistent bimodal models in which both perspectives hold simultaneously.</w:t>
      </w:r>
      <w:r>
        <w:t xml:space="preserve"> </w:t>
      </w:r>
      <w:r>
        <w:t xml:space="preserve">The Omega Point is a fixed point, not a state.</w:t>
      </w:r>
    </w:p>
    <w:p>
      <w:pPr>
        <w:numPr>
          <w:ilvl w:val="0"/>
          <w:numId w:val="1025"/>
        </w:numPr>
      </w:pPr>
      <w:r>
        <w:rPr>
          <w:b/>
          <w:bCs/>
        </w:rPr>
        <w:t xml:space="preserve">The Omega Point is a relation, not a state.</w:t>
      </w:r>
      <w:r>
        <w:t xml:space="preserve"> </w:t>
      </w:r>
      <w:r>
        <w:t xml:space="preserve">It is the structure of reality as a relation between two perspectives.</w:t>
      </w:r>
    </w:p>
    <w:p>
      <w:pPr>
        <w:pStyle w:val="FirstParagraph"/>
      </w:pPr>
      <w:r>
        <w:t xml:space="preserve">The central claim of this treatise is:</w:t>
      </w:r>
    </w:p>
    <w:p>
      <w:pPr>
        <w:pStyle w:val="BlockText"/>
      </w:pPr>
      <w:r>
        <w:rPr>
          <w:b/>
          <w:bCs/>
        </w:rPr>
        <w:t xml:space="preserve">The non-compatibility of DeLillo and Van Dormael is not an inconsistency, but a structural property of reality. The Omega Point is not a state that one could reach, but a relation between two perspectives that cannot be reduced to each other.</w:t>
      </w:r>
    </w:p>
    <w:p>
      <w:pPr>
        <w:pStyle w:val="FirstParagraph"/>
      </w:pPr>
      <w:r>
        <w:t xml:space="preserve">The question of whether there is a third perspective remains open. Both perspectives are</w:t>
      </w:r>
      <w:r>
        <w:t xml:space="preserve"> </w:t>
      </w:r>
      <w:r>
        <w:rPr>
          <w:b/>
          <w:bCs/>
        </w:rPr>
        <w:t xml:space="preserve">paths to the same limit</w:t>
      </w:r>
      <w:r>
        <w:t xml:space="preserve">.</w:t>
      </w:r>
    </w:p>
    <w:bookmarkEnd w:id="39"/>
    <w:bookmarkStart w:id="43" w:name="appendix-a-the-axioms-in-an-overview"/>
    <w:p>
      <w:pPr>
        <w:pStyle w:val="Heading1"/>
      </w:pPr>
      <w:r>
        <w:t xml:space="preserve">Appendix A: The Axioms in an Overview</w:t>
      </w:r>
    </w:p>
    <w:bookmarkStart w:id="40" w:name="delillo-axioms"/>
    <w:p>
      <w:pPr>
        <w:pStyle w:val="Heading2"/>
      </w:pPr>
      <w:r>
        <w:t xml:space="preserve">DeLillo Axioms</w:t>
      </w:r>
    </w:p>
    <w:p>
      <w:pPr>
        <w:pStyle w:val="FirstParagraph"/>
      </w:pPr>
      <m:oMathPara>
        <m:oMathParaPr>
          <m:jc m:val="center"/>
        </m:oMathParaPr>
        <m:oMath>
          <m:eqArr>
            <m:e>
              <m:r>
                <m:t>D</m:t>
              </m:r>
              <m:r>
                <m:t>1</m:t>
              </m:r>
              <m:r>
                <m:t>&amp;</m:t>
              </m:r>
              <m:box>
                <m:boxPr>
                  <m:opEmu m:val="on"/>
                </m:boxPr>
                <m:e>
                  <m:r>
                    <m:rPr>
                      <m:sty m:val="p"/>
                    </m:rPr>
                    <m:t>:=</m:t>
                  </m:r>
                </m:e>
              </m:box>
              <m:sSub>
                <m:e>
                  <m:r>
                    <m:rPr>
                      <m:sty m:val="p"/>
                    </m:rPr>
                    <m:t>□</m:t>
                  </m:r>
                </m:e>
                <m:sub>
                  <m:r>
                    <m:t>D</m:t>
                  </m:r>
                </m:sub>
              </m:sSub>
              <m:r>
                <m:rPr>
                  <m:sty m:val="p"/>
                </m:rPr>
                <m:t>(</m:t>
              </m:r>
              <m:sSub>
                <m:e>
                  <m:r>
                    <m:rPr>
                      <m:sty m:val="p"/>
                    </m:rPr>
                    <m:t>□</m:t>
                  </m:r>
                </m:e>
                <m:sub>
                  <m:r>
                    <m:t>D</m:t>
                  </m:r>
                </m:sub>
              </m:sSub>
              <m:r>
                <m:t>p</m:t>
              </m:r>
              <m:r>
                <m:rPr>
                  <m:sty m:val="p"/>
                </m:rPr>
                <m:t>→</m:t>
              </m:r>
              <m:r>
                <m:t>p</m:t>
              </m:r>
              <m:r>
                <m:rPr>
                  <m:sty m:val="p"/>
                </m:rPr>
                <m:t>)</m:t>
              </m:r>
            </m:e>
            <m:e>
              <m:r>
                <m:t>D</m:t>
              </m:r>
              <m:r>
                <m:t>2</m:t>
              </m:r>
              <m:r>
                <m:t>&amp;</m:t>
              </m:r>
              <m:box>
                <m:boxPr>
                  <m:opEmu m:val="on"/>
                </m:boxPr>
                <m:e>
                  <m:r>
                    <m:rPr>
                      <m:sty m:val="p"/>
                    </m:rPr>
                    <m:t>:=</m:t>
                  </m:r>
                </m:e>
              </m:box>
              <m:sSub>
                <m:e>
                  <m:r>
                    <m:rPr>
                      <m:sty m:val="p"/>
                    </m:rPr>
                    <m:t>□</m:t>
                  </m:r>
                </m:e>
                <m:sub>
                  <m:r>
                    <m:t>D</m:t>
                  </m:r>
                </m:sub>
              </m:sSub>
              <m:r>
                <m:rPr>
                  <m:sty m:val="p"/>
                </m:rPr>
                <m:t>(</m:t>
              </m:r>
              <m:sSub>
                <m:e>
                  <m:r>
                    <m:rPr>
                      <m:sty m:val="p"/>
                    </m:rPr>
                    <m:t>◇</m:t>
                  </m:r>
                </m:e>
                <m:sub>
                  <m:r>
                    <m:t>D</m:t>
                  </m:r>
                </m:sub>
              </m:sSub>
              <m:r>
                <m:t>p</m:t>
              </m:r>
              <m:r>
                <m:rPr>
                  <m:sty m:val="p"/>
                </m:rPr>
                <m:t>→</m:t>
              </m:r>
              <m:sSub>
                <m:e>
                  <m:r>
                    <m:rPr>
                      <m:sty m:val="p"/>
                    </m:rPr>
                    <m:t>□</m:t>
                  </m:r>
                </m:e>
                <m:sub>
                  <m:r>
                    <m:t>D</m:t>
                  </m:r>
                </m:sub>
              </m:sSub>
              <m:sSub>
                <m:e>
                  <m:r>
                    <m:rPr>
                      <m:sty m:val="p"/>
                    </m:rPr>
                    <m:t>◇</m:t>
                  </m:r>
                </m:e>
                <m:sub>
                  <m:r>
                    <m:t>D</m:t>
                  </m:r>
                </m:sub>
              </m:sSub>
              <m:r>
                <m:t>p</m:t>
              </m:r>
              <m:r>
                <m:rPr>
                  <m:sty m:val="p"/>
                </m:rPr>
                <m:t>)</m:t>
              </m:r>
            </m:e>
            <m:e>
              <m:r>
                <m:t>D</m:t>
              </m:r>
              <m:r>
                <m:t>3</m:t>
              </m:r>
              <m:r>
                <m:t>&amp;</m:t>
              </m:r>
              <m:box>
                <m:boxPr>
                  <m:opEmu m:val="on"/>
                </m:boxPr>
                <m:e>
                  <m:r>
                    <m:rPr>
                      <m:sty m:val="p"/>
                    </m:rPr>
                    <m:t>:=</m:t>
                  </m:r>
                </m:e>
              </m:box>
              <m:sSub>
                <m:e>
                  <m:r>
                    <m:rPr>
                      <m:sty m:val="p"/>
                    </m:rPr>
                    <m:t>□</m:t>
                  </m:r>
                </m:e>
                <m:sub>
                  <m:r>
                    <m:t>D</m:t>
                  </m:r>
                </m:sub>
              </m:sSub>
              <m:r>
                <m:rPr>
                  <m:sty m:val="p"/>
                </m:rPr>
                <m:t>(</m:t>
              </m:r>
              <m:r>
                <m:t>C</m:t>
              </m:r>
              <m:r>
                <m:rPr>
                  <m:sty m:val="p"/>
                </m:rPr>
                <m:t>→</m:t>
              </m:r>
              <m:sSub>
                <m:e>
                  <m:r>
                    <m:rPr>
                      <m:sty m:val="p"/>
                    </m:rPr>
                    <m:t>□</m:t>
                  </m:r>
                </m:e>
                <m:sub>
                  <m:r>
                    <m:t>D</m:t>
                  </m:r>
                </m:sub>
              </m:sSub>
              <m:r>
                <m:t>C</m:t>
              </m:r>
              <m:r>
                <m:rPr>
                  <m:sty m:val="p"/>
                </m:rPr>
                <m:t>)</m:t>
              </m:r>
            </m:e>
            <m:e>
              <m:r>
                <m:t>D</m:t>
              </m:r>
              <m:r>
                <m:t>4</m:t>
              </m:r>
              <m:r>
                <m:t>&amp;</m:t>
              </m:r>
              <m:box>
                <m:boxPr>
                  <m:opEmu m:val="on"/>
                </m:boxPr>
                <m:e>
                  <m:r>
                    <m:rPr>
                      <m:sty m:val="p"/>
                    </m:rPr>
                    <m:t>:=</m:t>
                  </m:r>
                </m:e>
              </m:box>
              <m:sSub>
                <m:e>
                  <m:r>
                    <m:rPr>
                      <m:sty m:val="p"/>
                    </m:rPr>
                    <m:t>□</m:t>
                  </m:r>
                </m:e>
                <m:sub>
                  <m:r>
                    <m:t>D</m:t>
                  </m:r>
                </m:sub>
              </m:sSub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Observer</m:t>
              </m:r>
              <m:r>
                <m:rPr>
                  <m:sty m:val="p"/>
                </m:rPr>
                <m:t>→</m:t>
              </m:r>
              <m:sSub>
                <m:e>
                  <m:r>
                    <m:rPr>
                      <m:sty m:val="p"/>
                    </m:rPr>
                    <m:t>□</m:t>
                  </m:r>
                </m:e>
                <m:sub>
                  <m:r>
                    <m:t>D</m:t>
                  </m:r>
                </m:sub>
              </m:sSub>
              <m:r>
                <m:rPr>
                  <m:nor/>
                  <m:sty m:val="p"/>
                </m:rPr>
                <m:t>Observer</m:t>
              </m:r>
              <m:r>
                <m:rPr>
                  <m:sty m:val="p"/>
                </m:rPr>
                <m:t>)</m:t>
              </m:r>
            </m:e>
          </m:eqArr>
        </m:oMath>
      </m:oMathPara>
    </w:p>
    <w:bookmarkEnd w:id="40"/>
    <w:bookmarkStart w:id="41" w:name="van-dormael-axioms"/>
    <w:p>
      <w:pPr>
        <w:pStyle w:val="Heading2"/>
      </w:pPr>
      <w:r>
        <w:t xml:space="preserve">Van Dormael Axioms</w:t>
      </w:r>
    </w:p>
    <w:p>
      <w:pPr>
        <w:pStyle w:val="FirstParagraph"/>
      </w:pPr>
      <m:oMathPara>
        <m:oMathParaPr>
          <m:jc m:val="center"/>
        </m:oMathParaPr>
        <m:oMath>
          <m:eqArr>
            <m:e>
              <m:r>
                <m:t>V</m:t>
              </m:r>
              <m:r>
                <m:t>1</m:t>
              </m:r>
              <m:r>
                <m:t>&amp;</m:t>
              </m:r>
              <m:box>
                <m:boxPr>
                  <m:opEmu m:val="on"/>
                </m:boxPr>
                <m:e>
                  <m:r>
                    <m:rPr>
                      <m:sty m:val="p"/>
                    </m:rPr>
                    <m:t>:=</m:t>
                  </m:r>
                </m:e>
              </m:box>
              <m:sSub>
                <m:e>
                  <m:r>
                    <m:rPr>
                      <m:sty m:val="p"/>
                    </m:rPr>
                    <m:t>□</m:t>
                  </m:r>
                </m:e>
                <m:sub>
                  <m:r>
                    <m:t>V</m:t>
                  </m:r>
                </m:sub>
              </m:sSub>
              <m:r>
                <m:rPr>
                  <m:sty m:val="p"/>
                </m:rPr>
                <m:t>(</m:t>
              </m:r>
              <m:sSub>
                <m:e>
                  <m:r>
                    <m:rPr>
                      <m:sty m:val="p"/>
                    </m:rPr>
                    <m:t>□</m:t>
                  </m:r>
                </m:e>
                <m:sub>
                  <m:r>
                    <m:t>V</m:t>
                  </m:r>
                </m:sub>
              </m:sSub>
              <m:r>
                <m:t>p</m:t>
              </m:r>
              <m:r>
                <m:rPr>
                  <m:sty m:val="p"/>
                </m:rPr>
                <m:t>→</m:t>
              </m:r>
              <m:r>
                <m:t>p</m:t>
              </m:r>
              <m:r>
                <m:rPr>
                  <m:sty m:val="p"/>
                </m:rPr>
                <m:t>)</m:t>
              </m:r>
            </m:e>
            <m:e>
              <m:r>
                <m:t>V</m:t>
              </m:r>
              <m:r>
                <m:t>2</m:t>
              </m:r>
              <m:r>
                <m:t>&amp;</m:t>
              </m:r>
              <m:box>
                <m:boxPr>
                  <m:opEmu m:val="on"/>
                </m:boxPr>
                <m:e>
                  <m:r>
                    <m:rPr>
                      <m:sty m:val="p"/>
                    </m:rPr>
                    <m:t>:=</m:t>
                  </m:r>
                </m:e>
              </m:box>
              <m:sSub>
                <m:e>
                  <m:r>
                    <m:rPr>
                      <m:sty m:val="p"/>
                    </m:rPr>
                    <m:t>□</m:t>
                  </m:r>
                </m:e>
                <m:sub>
                  <m:r>
                    <m:t>V</m:t>
                  </m:r>
                </m:sub>
              </m:sSub>
              <m:r>
                <m:rPr>
                  <m:sty m:val="p"/>
                </m:rPr>
                <m:t>(</m:t>
              </m:r>
              <m:sSub>
                <m:e>
                  <m:r>
                    <m:rPr>
                      <m:sty m:val="p"/>
                    </m:rPr>
                    <m:t>◇</m:t>
                  </m:r>
                </m:e>
                <m:sub>
                  <m:r>
                    <m:t>V</m:t>
                  </m:r>
                </m:sub>
              </m:sSub>
              <m:r>
                <m:t>p</m:t>
              </m:r>
              <m:r>
                <m:rPr>
                  <m:sty m:val="p"/>
                </m:rPr>
                <m:t>→</m:t>
              </m:r>
              <m:sSub>
                <m:e>
                  <m:r>
                    <m:rPr>
                      <m:sty m:val="p"/>
                    </m:rPr>
                    <m:t>□</m:t>
                  </m:r>
                </m:e>
                <m:sub>
                  <m:r>
                    <m:t>V</m:t>
                  </m:r>
                </m:sub>
              </m:sSub>
              <m:sSub>
                <m:e>
                  <m:r>
                    <m:rPr>
                      <m:sty m:val="p"/>
                    </m:rPr>
                    <m:t>◇</m:t>
                  </m:r>
                </m:e>
                <m:sub>
                  <m:r>
                    <m:t>V</m:t>
                  </m:r>
                </m:sub>
              </m:sSub>
              <m:r>
                <m:t>p</m:t>
              </m:r>
              <m:r>
                <m:rPr>
                  <m:sty m:val="p"/>
                </m:rPr>
                <m:t>)</m:t>
              </m:r>
            </m:e>
            <m:e>
              <m:r>
                <m:t>V</m:t>
              </m:r>
              <m:r>
                <m:t>3</m:t>
              </m:r>
              <m:r>
                <m:t>&amp;</m:t>
              </m:r>
              <m:box>
                <m:boxPr>
                  <m:opEmu m:val="on"/>
                </m:boxPr>
                <m:e>
                  <m:r>
                    <m:rPr>
                      <m:sty m:val="p"/>
                    </m:rPr>
                    <m:t>:=</m:t>
                  </m:r>
                </m:e>
              </m:box>
              <m:sSub>
                <m:e>
                  <m:r>
                    <m:rPr>
                      <m:sty m:val="p"/>
                    </m:rPr>
                    <m:t>□</m:t>
                  </m:r>
                </m:e>
                <m:sub>
                  <m:r>
                    <m:t>V</m:t>
                  </m:r>
                </m:sub>
              </m:sSub>
              <m:r>
                <m:rPr>
                  <m:sty m:val="p"/>
                </m:rPr>
                <m:t>(</m:t>
              </m:r>
              <m:r>
                <m:t>C</m:t>
              </m:r>
              <m:r>
                <m:rPr>
                  <m:sty m:val="p"/>
                </m:rPr>
                <m:t>→</m:t>
              </m:r>
              <m:sSub>
                <m:e>
                  <m:r>
                    <m:rPr>
                      <m:sty m:val="p"/>
                    </m:rPr>
                    <m:t>◇</m:t>
                  </m:r>
                </m:e>
                <m:sub>
                  <m:r>
                    <m:t>V</m:t>
                  </m:r>
                </m:sub>
              </m:sSub>
              <m:r>
                <m:rPr>
                  <m:sty m:val="p"/>
                </m:rPr>
                <m:t>¬</m:t>
              </m:r>
              <m:r>
                <m:t>C</m:t>
              </m:r>
              <m:r>
                <m:rPr>
                  <m:sty m:val="p"/>
                </m:rPr>
                <m:t>)</m:t>
              </m:r>
            </m:e>
            <m:e>
              <m:r>
                <m:t>V</m:t>
              </m:r>
              <m:r>
                <m:t>4</m:t>
              </m:r>
              <m:r>
                <m:t>&amp;</m:t>
              </m:r>
              <m:box>
                <m:boxPr>
                  <m:opEmu m:val="on"/>
                </m:boxPr>
                <m:e>
                  <m:r>
                    <m:rPr>
                      <m:sty m:val="p"/>
                    </m:rPr>
                    <m:t>:=</m:t>
                  </m:r>
                </m:e>
              </m:box>
              <m:sSub>
                <m:e>
                  <m:r>
                    <m:rPr>
                      <m:sty m:val="p"/>
                    </m:rPr>
                    <m:t>□</m:t>
                  </m:r>
                </m:e>
                <m:sub>
                  <m:r>
                    <m:t>V</m:t>
                  </m:r>
                </m:sub>
              </m:sSub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Observer</m:t>
              </m:r>
              <m:r>
                <m:rPr>
                  <m:sty m:val="p"/>
                </m:rPr>
                <m:t>→</m:t>
              </m:r>
              <m:sSub>
                <m:e>
                  <m:r>
                    <m:rPr>
                      <m:sty m:val="p"/>
                    </m:rPr>
                    <m:t>◇</m:t>
                  </m:r>
                </m:e>
                <m:sub>
                  <m:r>
                    <m:t>V</m:t>
                  </m:r>
                </m:sub>
              </m:sSub>
              <m:r>
                <m:rPr>
                  <m:sty m:val="p"/>
                </m:rPr>
                <m:t>¬</m:t>
              </m:r>
              <m:r>
                <m:rPr>
                  <m:nor/>
                  <m:sty m:val="p"/>
                </m:rPr>
                <m:t>Observer</m:t>
              </m:r>
              <m:r>
                <m:rPr>
                  <m:sty m:val="p"/>
                </m:rPr>
                <m:t>)</m:t>
              </m:r>
            </m:e>
          </m:eqArr>
        </m:oMath>
      </m:oMathPara>
    </w:p>
    <w:bookmarkEnd w:id="41"/>
    <w:bookmarkStart w:id="42" w:name="the-omega-point"/>
    <w:p>
      <w:pPr>
        <w:pStyle w:val="Heading2"/>
      </w:pPr>
      <w:r>
        <w:t xml:space="preserve">The Omega Point</w:t>
      </w:r>
    </w:p>
    <w:p>
      <w:pPr>
        <w:pStyle w:val="FirstParagraph"/>
      </w:pPr>
      <m:oMathPara>
        <m:oMathParaPr>
          <m:jc m:val="center"/>
        </m:oMathParaPr>
        <m:oMath>
          <m:borderBox>
            <m:e>
              <m:r>
                <m:rPr>
                  <m:sty m:val="p"/>
                </m:rPr>
                <m:t>Ω</m:t>
              </m:r>
              <m:box>
                <m:boxPr>
                  <m:opEmu m:val="on"/>
                </m:boxPr>
                <m:e>
                  <m:r>
                    <m:rPr>
                      <m:sty m:val="p"/>
                    </m:rPr>
                    <m:t>:=</m:t>
                  </m:r>
                </m:e>
              </m:box>
              <m:r>
                <m:rPr>
                  <m:sty m:val="p"/>
                </m:rPr>
                <m:t>{</m:t>
              </m:r>
              <m:r>
                <m:t>w</m:t>
              </m:r>
              <m:r>
                <m:rPr>
                  <m:sty m:val="p"/>
                </m:rPr>
                <m:t>∈</m:t>
              </m:r>
              <m:r>
                <m:t>W</m:t>
              </m:r>
              <m:r>
                <m:rPr>
                  <m:sty m:val="p"/>
                </m:rPr>
                <m:t>∣</m:t>
              </m:r>
              <m:sSub>
                <m:e>
                  <m:r>
                    <m:rPr>
                      <m:sty m:val="p"/>
                    </m:rPr>
                    <m:t>□</m:t>
                  </m:r>
                </m:e>
                <m:sub>
                  <m:r>
                    <m:t>D</m:t>
                  </m:r>
                </m:sub>
              </m:sSub>
              <m:r>
                <m:t>p</m:t>
              </m:r>
              <m:r>
                <m:rPr>
                  <m:sty m:val="p"/>
                </m:rPr>
                <m:t>@</m:t>
              </m:r>
              <m:r>
                <m:t>w</m:t>
              </m:r>
              <m:r>
                <m:rPr>
                  <m:sty m:val="p"/>
                </m:rPr>
                <m:t>∧</m:t>
              </m:r>
              <m:sSub>
                <m:e>
                  <m:r>
                    <m:rPr>
                      <m:sty m:val="p"/>
                    </m:rPr>
                    <m:t>□</m:t>
                  </m:r>
                </m:e>
                <m:sub>
                  <m:r>
                    <m:t>V</m:t>
                  </m:r>
                </m:sub>
              </m:sSub>
              <m:r>
                <m:rPr>
                  <m:sty m:val="p"/>
                </m:rPr>
                <m:t>¬</m:t>
              </m:r>
              <m:r>
                <m:t>p</m:t>
              </m:r>
              <m:r>
                <m:rPr>
                  <m:sty m:val="p"/>
                </m:rPr>
                <m:t>@</m:t>
              </m:r>
              <m:r>
                <m:t>w</m:t>
              </m:r>
              <m:r>
                <m:rPr>
                  <m:sty m:val="p"/>
                </m:rPr>
                <m:t>}</m:t>
              </m:r>
            </m:e>
          </m:borderBox>
        </m:oMath>
      </m:oMathPara>
    </w:p>
    <w:bookmarkEnd w:id="42"/>
    <w:bookmarkEnd w:id="43"/>
    <w:bookmarkStart w:id="44" w:name="X14978e5c613a831c5ffe2bf22fcd2aa10684a31"/>
    <w:p>
      <w:pPr>
        <w:pStyle w:val="Heading1"/>
      </w:pPr>
      <w:r>
        <w:t xml:space="preserve">Appendix B: The Consistency Proof in an Overview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World</w:t>
            </w:r>
          </w:p>
        </w:tc>
        <w:tc>
          <w:tcPr/>
          <w:p>
            <w:pPr>
              <w:pStyle w:val="Compact"/>
            </w:pPr>
            <m:oMath>
              <m:r>
                <m:t>p</m:t>
              </m:r>
            </m:oMath>
            <w:r>
              <w:t xml:space="preserve"> </w:t>
            </w:r>
            <w:r>
              <w:t xml:space="preserve">in</w:t>
            </w:r>
            <w:r>
              <w:t xml:space="preserve"> </w:t>
            </w:r>
            <m:oMath>
              <m:sSub>
                <m:e>
                  <m:r>
                    <m:t>R</m:t>
                  </m:r>
                </m:e>
                <m:sub>
                  <m:r>
                    <m:t>D</m:t>
                  </m:r>
                </m:sub>
              </m:sSub>
            </m:oMath>
          </w:p>
        </w:tc>
        <w:tc>
          <w:tcPr/>
          <w:p>
            <w:pPr>
              <w:pStyle w:val="Compact"/>
            </w:pPr>
            <m:oMath>
              <m:r>
                <m:t>p</m:t>
              </m:r>
            </m:oMath>
            <w:r>
              <w:t xml:space="preserve"> </w:t>
            </w:r>
            <w:r>
              <w:t xml:space="preserve">in</w:t>
            </w:r>
            <w:r>
              <w:t xml:space="preserve"> </w:t>
            </w:r>
            <m:oMath>
              <m:sSub>
                <m:e>
                  <m:r>
                    <m:t>R</m:t>
                  </m:r>
                </m:e>
                <m:sub>
                  <m:r>
                    <m:t>V</m:t>
                  </m:r>
                </m:sub>
              </m:sSub>
            </m:oMath>
          </w:p>
        </w:tc>
        <w:tc>
          <w:tcPr/>
          <w:p>
            <w:pPr>
              <w:pStyle w:val="Compact"/>
            </w:pPr>
            <m:oMath>
              <m:sSub>
                <m:e>
                  <m:r>
                    <m:rPr>
                      <m:sty m:val="p"/>
                    </m:rPr>
                    <m:t>□</m:t>
                  </m:r>
                </m:e>
                <m:sub>
                  <m:r>
                    <m:t>D</m:t>
                  </m:r>
                </m:sub>
              </m:sSub>
              <m:r>
                <m:t>p</m:t>
              </m:r>
            </m:oMath>
          </w:p>
        </w:tc>
        <w:tc>
          <w:tcPr/>
          <w:p>
            <w:pPr>
              <w:pStyle w:val="Compact"/>
            </w:pPr>
            <m:oMath>
              <m:sSub>
                <m:e>
                  <m:r>
                    <m:rPr>
                      <m:sty m:val="p"/>
                    </m:rPr>
                    <m:t>□</m:t>
                  </m:r>
                </m:e>
                <m:sub>
                  <m:r>
                    <m:t>V</m:t>
                  </m:r>
                </m:sub>
              </m:sSub>
              <m:r>
                <m:rPr>
                  <m:sty m:val="p"/>
                </m:rPr>
                <m:t>¬</m:t>
              </m:r>
              <m:r>
                <m:t>p</m:t>
              </m:r>
            </m:oMath>
          </w:p>
        </w:tc>
        <w:tc>
          <w:tcPr/>
          <w:p>
            <w:pPr>
              <w:pStyle w:val="Compact"/>
            </w:pPr>
            <w:r>
              <w:t xml:space="preserve">in</w:t>
            </w:r>
            <w:r>
              <w:t xml:space="preserve"> </w:t>
            </w:r>
            <m:oMath>
              <m:r>
                <m:rPr>
                  <m:sty m:val="p"/>
                </m:rPr>
                <m:t>Ω</m:t>
              </m:r>
            </m:oMath>
            <w:r>
              <w:t xml:space="preserve">?</w:t>
            </w:r>
          </w:p>
        </w:tc>
      </w:tr>
      <w:tr>
        <w:tc>
          <w:tcPr/>
          <w:p>
            <w:pPr>
              <w:pStyle w:val="Compact"/>
            </w:pPr>
            <m:oMath>
              <m:sSub>
                <m:e>
                  <m:r>
                    <m:t>w</m:t>
                  </m:r>
                </m:e>
                <m:sub>
                  <m:r>
                    <m:t>1</m:t>
                  </m:r>
                </m:sub>
              </m:sSub>
            </m:oMath>
          </w:p>
        </w:tc>
        <w:tc>
          <w:tcPr/>
          <w:p>
            <w:pPr>
              <w:pStyle w:val="Compact"/>
            </w:pPr>
            <w:r>
              <w:t xml:space="preserve">true</w:t>
            </w:r>
          </w:p>
        </w:tc>
        <w:tc>
          <w:tcPr/>
          <w:p>
            <w:pPr>
              <w:pStyle w:val="Compact"/>
            </w:pPr>
            <w: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yes</w:t>
            </w:r>
          </w:p>
        </w:tc>
        <w:tc>
          <w:tcPr/>
          <w:p>
            <w:pPr>
              <w:pStyle w:val="Compact"/>
            </w:pPr>
            <w:r>
              <w:t xml:space="preserve">yes</w:t>
            </w:r>
          </w:p>
        </w:tc>
        <w:tc>
          <w:tcPr/>
          <w:p>
            <w:pPr>
              <w:pStyle w:val="Compact"/>
            </w:pPr>
            <w:r>
              <w:t xml:space="preserve">yes</w:t>
            </w:r>
          </w:p>
        </w:tc>
      </w:tr>
    </w:tbl>
    <w:p>
      <w:pPr>
        <w:pStyle w:val="BodyText"/>
      </w:pPr>
      <w:r>
        <w:rPr>
          <w:b/>
          <w:bCs/>
        </w:rPr>
        <w:t xml:space="preserve">Explanation:</w:t>
      </w:r>
      <w:r>
        <w:t xml:space="preserve"> </w:t>
      </w:r>
      <w:r>
        <w:t xml:space="preserve">The proposition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is</w:t>
      </w:r>
      <w:r>
        <w:t xml:space="preserve"> </w:t>
      </w:r>
      <w:r>
        <w:rPr>
          <w:b/>
          <w:bCs/>
        </w:rPr>
        <w:t xml:space="preserve">interpreted differently</w:t>
      </w:r>
      <w:r>
        <w:t xml:space="preserve"> </w:t>
      </w:r>
      <w:r>
        <w:t xml:space="preserve">in both perspectives. In the DeLillo perspective,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is necessary; in the Van Dormael perspective,</w:t>
      </w:r>
      <w:r>
        <w:t xml:space="preserve"> </w:t>
      </w:r>
      <m:oMath>
        <m:r>
          <m:rPr>
            <m:sty m:val="p"/>
          </m:rPr>
          <m:t>¬</m:t>
        </m:r>
        <m:r>
          <m:t>p</m:t>
        </m:r>
      </m:oMath>
      <w:r>
        <w:t xml:space="preserve"> </w:t>
      </w:r>
      <w:r>
        <w:t xml:space="preserve">is necessary. Both perspectives hold in</w:t>
      </w:r>
      <w:r>
        <w:t xml:space="preserve"> </w:t>
      </w:r>
      <m:oMath>
        <m:sSub>
          <m:e>
            <m:r>
              <m:t>w</m:t>
            </m:r>
          </m:e>
          <m:sub>
            <m:r>
              <m:t>1</m:t>
            </m:r>
          </m:sub>
        </m:sSub>
      </m:oMath>
      <w:r>
        <w:t xml:space="preserve">. Hence</w:t>
      </w:r>
      <w:r>
        <w:t xml:space="preserve"> </w:t>
      </w:r>
      <m:oMath>
        <m:sSub>
          <m:e>
            <m:r>
              <m:t>w</m:t>
            </m:r>
          </m:e>
          <m:sub>
            <m:r>
              <m:t>1</m:t>
            </m:r>
          </m:sub>
        </m:sSub>
        <m:r>
          <m:rPr>
            <m:sty m:val="p"/>
          </m:rPr>
          <m:t>∈</m:t>
        </m:r>
        <m:r>
          <m:rPr>
            <m:sty m:val="p"/>
          </m:rPr>
          <m:t>Ω</m:t>
        </m:r>
      </m:oMath>
      <w:r>
        <w:t xml:space="preserve">.</w:t>
      </w:r>
    </w:p>
    <w:bookmarkEnd w:id="44"/>
    <w:bookmarkStart w:id="45" w:name="appendix-c-comparison-of-perspectives"/>
    <w:p>
      <w:pPr>
        <w:pStyle w:val="Heading1"/>
      </w:pPr>
      <w:r>
        <w:t xml:space="preserve">Appendix C: Comparison of Perspectives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Aspect</w:t>
            </w:r>
          </w:p>
        </w:tc>
        <w:tc>
          <w:tcPr/>
          <w:p>
            <w:pPr>
              <w:pStyle w:val="Compact"/>
            </w:pPr>
            <w:r>
              <w:t xml:space="preserve">DeLillo (Copenhagen)</w:t>
            </w:r>
          </w:p>
        </w:tc>
        <w:tc>
          <w:tcPr/>
          <w:p>
            <w:pPr>
              <w:pStyle w:val="Compact"/>
            </w:pPr>
            <w:r>
              <w:t xml:space="preserve">Van Dormael (MWI)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Collapse</w:t>
            </w:r>
          </w:p>
        </w:tc>
        <w:tc>
          <w:tcPr/>
          <w:p>
            <w:pPr>
              <w:pStyle w:val="Compact"/>
            </w:pPr>
            <w:r>
              <w:t xml:space="preserve">Yes</w:t>
            </w:r>
          </w:p>
        </w:tc>
        <w:tc>
          <w:tcPr/>
          <w:p>
            <w:pPr>
              <w:pStyle w:val="Compact"/>
            </w:pPr>
            <w:r>
              <w:t xml:space="preserve">No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Reality</w:t>
            </w:r>
          </w:p>
        </w:tc>
        <w:tc>
          <w:tcPr/>
          <w:p>
            <w:pPr>
              <w:pStyle w:val="Compact"/>
            </w:pPr>
            <w:r>
              <w:t xml:space="preserve">One</w:t>
            </w:r>
          </w:p>
        </w:tc>
        <w:tc>
          <w:tcPr/>
          <w:p>
            <w:pPr>
              <w:pStyle w:val="Compact"/>
            </w:pPr>
            <w:r>
              <w:t xml:space="preserve">Many</w:t>
            </w:r>
          </w:p>
        </w:tc>
      </w:tr>
      <w:tr>
        <w:tc>
          <w:tcPr/>
          <w:p>
            <w:pPr>
              <w:pStyle w:val="Compact"/>
            </w:pPr>
            <w:r>
              <w:t xml:space="preserve">Observer</w:t>
            </w:r>
          </w:p>
        </w:tc>
        <w:tc>
          <w:tcPr/>
          <w:p>
            <w:pPr>
              <w:pStyle w:val="Compact"/>
            </w:pPr>
            <w:r>
              <w:t xml:space="preserve">Constitutive</w:t>
            </w:r>
          </w:p>
        </w:tc>
        <w:tc>
          <w:tcPr/>
          <w:p>
            <w:pPr>
              <w:pStyle w:val="Compact"/>
            </w:pPr>
            <w:r>
              <w:t xml:space="preserve">Non-constitutive</w:t>
            </w:r>
          </w:p>
        </w:tc>
      </w:tr>
      <w:tr>
        <w:tc>
          <w:tcPr/>
          <w:p>
            <w:pPr>
              <w:pStyle w:val="Compact"/>
            </w:pPr>
            <w:r>
              <w:t xml:space="preserve">Time</w:t>
            </w:r>
          </w:p>
        </w:tc>
        <w:tc>
          <w:tcPr/>
          <w:p>
            <w:pPr>
              <w:pStyle w:val="Compact"/>
            </w:pPr>
            <w:r>
              <w:t xml:space="preserve">Linear</w:t>
            </w:r>
          </w:p>
        </w:tc>
        <w:tc>
          <w:tcPr/>
          <w:p>
            <w:pPr>
              <w:pStyle w:val="Compact"/>
            </w:pPr>
            <w:r>
              <w:t xml:space="preserve">Branched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Death</w:t>
            </w:r>
          </w:p>
        </w:tc>
        <w:tc>
          <w:tcPr/>
          <w:p>
            <w:pPr>
              <w:pStyle w:val="Compact"/>
            </w:pPr>
            <w: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Transition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Loss</w:t>
            </w:r>
          </w:p>
        </w:tc>
        <w:tc>
          <w:tcPr/>
          <w:p>
            <w:pPr>
              <w:pStyle w:val="Compact"/>
            </w:pPr>
            <w:r>
              <w:t xml:space="preserve">Real</w:t>
            </w:r>
          </w:p>
        </w:tc>
        <w:tc>
          <w:tcPr/>
          <w:p>
            <w:pPr>
              <w:pStyle w:val="Compact"/>
            </w:pPr>
            <w:r>
              <w:t xml:space="preserve">Relative</w:t>
            </w:r>
          </w:p>
        </w:tc>
      </w:tr>
      <w:tr>
        <w:tc>
          <w:tcPr/>
          <w:p>
            <w:pPr>
              <w:pStyle w:val="Compact"/>
            </w:pPr>
            <w:r>
              <w:t xml:space="preserve">Perspective</w:t>
            </w:r>
          </w:p>
        </w:tc>
        <w:tc>
          <w:tcPr/>
          <w:p>
            <w:pPr>
              <w:pStyle w:val="Compact"/>
            </w:pPr>
            <w:r>
              <w:t xml:space="preserve">Present</w:t>
            </w:r>
          </w:p>
        </w:tc>
        <w:tc>
          <w:tcPr/>
          <w:p>
            <w:pPr>
              <w:pStyle w:val="Compact"/>
            </w:pPr>
            <w:r>
              <w:t xml:space="preserve">Fullness</w:t>
            </w:r>
          </w:p>
        </w:tc>
      </w:tr>
      <w:tr>
        <w:tc>
          <w:tcPr/>
          <w:p>
            <w:pPr>
              <w:pStyle w:val="Compact"/>
            </w:pPr>
            <w:r>
              <w:t xml:space="preserve">Image</w:t>
            </w:r>
          </w:p>
        </w:tc>
        <w:tc>
          <w:tcPr/>
          <w:p>
            <w:pPr>
              <w:pStyle w:val="Compact"/>
            </w:pPr>
            <w:r>
              <w:t xml:space="preserve">Stones</w:t>
            </w:r>
          </w:p>
        </w:tc>
        <w:tc>
          <w:tcPr/>
          <w:p>
            <w:pPr>
              <w:pStyle w:val="Compact"/>
            </w:pPr>
            <w:r>
              <w:t xml:space="preserve">Branchings</w:t>
            </w:r>
          </w:p>
        </w:tc>
      </w:tr>
    </w:tbl>
    <w:bookmarkEnd w:id="45"/>
    <w:bookmarkStart w:id="46" w:name="afterword"/>
    <w:p>
      <w:pPr>
        <w:pStyle w:val="Heading1"/>
      </w:pPr>
      <w:r>
        <w:t xml:space="preserve">Afterword</w:t>
      </w:r>
    </w:p>
    <w:p>
      <w:pPr>
        <w:pStyle w:val="FirstParagraph"/>
      </w:pPr>
      <w:r>
        <w:t xml:space="preserve">You have read this treatise. Perhaps the idea of bimodal non-compatibility surprised you. Perhaps the refinement of the physical foundation impressed you. Both are fine.</w:t>
      </w:r>
    </w:p>
    <w:p>
      <w:pPr>
        <w:pStyle w:val="BodyText"/>
      </w:pPr>
      <w:r>
        <w:t xml:space="preserve">The investigation has shown: The distinction between DeLillo and Van Dormael is</w:t>
      </w:r>
      <w:r>
        <w:t xml:space="preserve"> </w:t>
      </w:r>
      <w:r>
        <w:rPr>
          <w:b/>
          <w:bCs/>
        </w:rPr>
        <w:t xml:space="preserve">not a philosophical game</w:t>
      </w:r>
      <w:r>
        <w:t xml:space="preserve">, but a</w:t>
      </w:r>
      <w:r>
        <w:t xml:space="preserve"> </w:t>
      </w:r>
      <w:r>
        <w:rPr>
          <w:b/>
          <w:bCs/>
        </w:rPr>
        <w:t xml:space="preserve">structural property</w:t>
      </w:r>
      <w:r>
        <w:t xml:space="preserve"> </w:t>
      </w:r>
      <w:r>
        <w:t xml:space="preserve">of reality. It has a physical foundation: Copenhagen vs. MWI.</w:t>
      </w:r>
    </w:p>
    <w:p>
      <w:pPr>
        <w:pStyle w:val="BodyText"/>
      </w:pPr>
      <w:r>
        <w:t xml:space="preserve">What remains is the insight that the Omega Point is</w:t>
      </w:r>
      <w:r>
        <w:t xml:space="preserve"> </w:t>
      </w:r>
      <w:r>
        <w:rPr>
          <w:b/>
          <w:bCs/>
        </w:rPr>
        <w:t xml:space="preserve">not a state</w:t>
      </w:r>
      <w:r>
        <w:t xml:space="preserve">. It is a</w:t>
      </w:r>
      <w:r>
        <w:t xml:space="preserve"> </w:t>
      </w:r>
      <w:r>
        <w:rPr>
          <w:b/>
          <w:bCs/>
        </w:rPr>
        <w:t xml:space="preserve">relation</w:t>
      </w:r>
      <w:r>
        <w:t xml:space="preserve"> </w:t>
      </w:r>
      <w:r>
        <w:t xml:space="preserve">— the structure of reality as a relation between two perspectives that cannot be reduced to each other.</w:t>
      </w:r>
    </w:p>
    <w:p>
      <w:pPr>
        <w:pStyle w:val="BodyText"/>
      </w:pPr>
      <w:r>
        <w:t xml:space="preserve">One final question:</w:t>
      </w:r>
    </w:p>
    <w:p>
      <w:pPr>
        <w:pStyle w:val="BlockText"/>
      </w:pPr>
      <w:r>
        <w:rPr>
          <w:b/>
          <w:bCs/>
        </w:rPr>
        <w:t xml:space="preserve">Do we dare the leap into openness to the limit — even though there are two perspectives that are not compatible?</w:t>
      </w:r>
    </w:p>
    <w:p>
      <w:pPr>
        <w:pStyle w:val="FirstParagraph"/>
      </w:pPr>
      <w:r>
        <w:rPr>
          <w:i/>
          <w:iCs/>
        </w:rPr>
        <w:t xml:space="preserve">This treatise was written in the spirit of rigorous modal logic, yet in the language of philosophy – for truth requires both: the precision of the formula and the breadth of the concept.</w:t>
      </w:r>
    </w:p>
    <w:bookmarkEnd w:id="4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4">
    <w:abstractNumId w:val="991"/>
  </w:num>
  <w:num w:numId="102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de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Two Perspectives, One Limit Bimodal Non-Compatibility in DeLillo and Van Dormael</dc:title>
  <dc:creator>Paul Koop</dc:creator>
  <dc:language>de</dc:language>
  <cp:keywords/>
  <dcterms:created xsi:type="dcterms:W3CDTF">2026-09-26T13:07:18Z</dcterms:created>
  <dcterms:modified xsi:type="dcterms:W3CDTF">2026-09-26T13:07:18Z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bstract">
    <vt:lpwstr>In DreiFilmeZweiBuecher.md and DieZeitlosigkeitDerSteine2.md it is claimed: The DeLillo perspective and the Van Dormael perspective are not compatible, but simultaneously true. This claim has a physical foundation: DeLillo corresponds to the Copenhagen interpretation (collapse, one reality, constitutive observer), Van Dormael to the Many- Worlds Interpretation (no collapse, all possibilities real, no distinguished observer). The present treatise provides a modal-logical version of this distinction. It introduces two modal operators corresponding to the two interpretations, defines the Omega Point as a fixed point, and proves: There are consistent bimodal models in which both perspectives hold simultaneously without contradicting each other. The Omega Point thus proves to be a relation, not a state. Both perspectives are paths to the same limit.</vt:lpwstr>
  </property>
  <property fmtid="{D5CDD505-2E9C-101B-9397-08002B2CF9AE}" pid="3" name="subtitle">
    <vt:lpwstr>Bimodal Non-Compatibility in DeLillo and Van Dormael</vt:lpwstr>
  </property>
  <property fmtid="{D5CDD505-2E9C-101B-9397-08002B2CF9AE}" pid="4" name="version">
    <vt:lpwstr>9</vt:lpwstr>
  </property>
</Properties>
</file>